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1975" w14:textId="77777777" w:rsidR="009969CE" w:rsidRDefault="009969CE">
      <w:pPr>
        <w:autoSpaceDE w:val="0"/>
        <w:autoSpaceDN w:val="0"/>
        <w:adjustRightInd w:val="0"/>
        <w:rPr>
          <w:rFonts w:cs="Arial"/>
          <w:b/>
          <w:bCs/>
          <w:color w:val="000000"/>
          <w:sz w:val="28"/>
          <w:szCs w:val="23"/>
        </w:rPr>
      </w:pPr>
      <w:r>
        <w:rPr>
          <w:rFonts w:cs="Arial"/>
          <w:b/>
          <w:bCs/>
          <w:color w:val="000000"/>
          <w:sz w:val="28"/>
          <w:szCs w:val="23"/>
        </w:rPr>
        <w:t>Merkblatt für die berufsbezogene ärztliche Eignungsabklärung für angehende Forstwartinnen und Forstwarte</w:t>
      </w:r>
    </w:p>
    <w:p w14:paraId="41D15687" w14:textId="77777777" w:rsidR="009969CE" w:rsidRDefault="009969CE">
      <w:pPr>
        <w:autoSpaceDE w:val="0"/>
        <w:autoSpaceDN w:val="0"/>
        <w:adjustRightInd w:val="0"/>
        <w:rPr>
          <w:rFonts w:cs="Arial"/>
          <w:color w:val="000000"/>
          <w:sz w:val="18"/>
          <w:szCs w:val="18"/>
        </w:rPr>
      </w:pPr>
    </w:p>
    <w:p w14:paraId="16F14C4B" w14:textId="77777777" w:rsidR="009969CE" w:rsidRDefault="009969CE">
      <w:pPr>
        <w:autoSpaceDE w:val="0"/>
        <w:autoSpaceDN w:val="0"/>
        <w:adjustRightInd w:val="0"/>
        <w:rPr>
          <w:rFonts w:cs="Arial"/>
          <w:color w:val="000000"/>
          <w:sz w:val="18"/>
          <w:szCs w:val="18"/>
        </w:rPr>
      </w:pPr>
    </w:p>
    <w:p w14:paraId="42088527" w14:textId="77777777" w:rsidR="009969CE" w:rsidRDefault="009969CE">
      <w:pPr>
        <w:autoSpaceDE w:val="0"/>
        <w:autoSpaceDN w:val="0"/>
        <w:adjustRightInd w:val="0"/>
        <w:rPr>
          <w:rFonts w:cs="Arial"/>
          <w:color w:val="000000"/>
          <w:sz w:val="18"/>
          <w:szCs w:val="18"/>
        </w:rPr>
      </w:pPr>
    </w:p>
    <w:p w14:paraId="5BE913F0" w14:textId="77777777" w:rsidR="009969CE" w:rsidRDefault="009969CE">
      <w:pPr>
        <w:autoSpaceDE w:val="0"/>
        <w:autoSpaceDN w:val="0"/>
        <w:adjustRightInd w:val="0"/>
        <w:rPr>
          <w:rFonts w:cs="Arial"/>
          <w:color w:val="000000"/>
          <w:sz w:val="18"/>
          <w:szCs w:val="18"/>
        </w:rPr>
      </w:pPr>
    </w:p>
    <w:p w14:paraId="17AED82C" w14:textId="77777777" w:rsidR="009969CE" w:rsidRDefault="009969CE">
      <w:pPr>
        <w:autoSpaceDE w:val="0"/>
        <w:autoSpaceDN w:val="0"/>
        <w:adjustRightInd w:val="0"/>
        <w:rPr>
          <w:rFonts w:cs="Arial"/>
          <w:color w:val="000000"/>
          <w:sz w:val="18"/>
          <w:szCs w:val="18"/>
        </w:rPr>
      </w:pPr>
    </w:p>
    <w:p w14:paraId="29A7DEBC" w14:textId="77777777" w:rsidR="009969CE" w:rsidRDefault="009969CE">
      <w:pPr>
        <w:autoSpaceDE w:val="0"/>
        <w:autoSpaceDN w:val="0"/>
        <w:adjustRightInd w:val="0"/>
        <w:rPr>
          <w:rFonts w:cs="Arial"/>
          <w:color w:val="000000"/>
          <w:sz w:val="18"/>
          <w:szCs w:val="18"/>
        </w:rPr>
      </w:pPr>
    </w:p>
    <w:p w14:paraId="2818A877" w14:textId="77777777" w:rsidR="009969CE" w:rsidRDefault="009969CE">
      <w:pPr>
        <w:autoSpaceDE w:val="0"/>
        <w:autoSpaceDN w:val="0"/>
        <w:adjustRightInd w:val="0"/>
        <w:rPr>
          <w:rFonts w:cs="Arial"/>
          <w:b/>
          <w:bCs/>
          <w:color w:val="000000"/>
          <w:sz w:val="23"/>
          <w:szCs w:val="20"/>
        </w:rPr>
      </w:pPr>
      <w:r>
        <w:rPr>
          <w:rFonts w:cs="Arial"/>
          <w:b/>
          <w:bCs/>
          <w:color w:val="000000"/>
          <w:sz w:val="23"/>
          <w:szCs w:val="20"/>
        </w:rPr>
        <w:t>A. Einführende Bemerkungen</w:t>
      </w:r>
    </w:p>
    <w:p w14:paraId="5503B2B9" w14:textId="77777777" w:rsidR="009969CE" w:rsidRDefault="009969CE">
      <w:pPr>
        <w:autoSpaceDE w:val="0"/>
        <w:autoSpaceDN w:val="0"/>
        <w:adjustRightInd w:val="0"/>
        <w:rPr>
          <w:rFonts w:cs="Arial"/>
          <w:color w:val="000000"/>
          <w:sz w:val="20"/>
          <w:szCs w:val="20"/>
        </w:rPr>
      </w:pPr>
    </w:p>
    <w:p w14:paraId="09EC46B7" w14:textId="77777777" w:rsidR="009969CE" w:rsidRDefault="009969CE">
      <w:pPr>
        <w:autoSpaceDE w:val="0"/>
        <w:autoSpaceDN w:val="0"/>
        <w:adjustRightInd w:val="0"/>
        <w:rPr>
          <w:rFonts w:cs="Arial"/>
          <w:color w:val="000000"/>
          <w:sz w:val="18"/>
          <w:szCs w:val="18"/>
        </w:rPr>
      </w:pPr>
      <w:r>
        <w:rPr>
          <w:rFonts w:cs="Arial"/>
          <w:color w:val="000000"/>
          <w:sz w:val="18"/>
          <w:szCs w:val="18"/>
        </w:rPr>
        <w:t>Forstwartinnen und Forstwarte sind in besonderem Masse den Witterungseinflüssen, Maschinenemissionen, sowie Belastungen des Stütz- und Bewegungsapparates ausgesetzt. Die Funktionstüchtigkeit des Herz-Kreislauf-Systems, der Atemorgane, des Gehörs und des Gesichtssinnes hat besondere Bedeutung.</w:t>
      </w:r>
    </w:p>
    <w:p w14:paraId="48619659" w14:textId="77777777" w:rsidR="009969CE" w:rsidRDefault="009969CE">
      <w:pPr>
        <w:autoSpaceDE w:val="0"/>
        <w:autoSpaceDN w:val="0"/>
        <w:adjustRightInd w:val="0"/>
        <w:rPr>
          <w:rFonts w:cs="Arial"/>
          <w:color w:val="000000"/>
          <w:sz w:val="18"/>
          <w:szCs w:val="18"/>
        </w:rPr>
      </w:pPr>
    </w:p>
    <w:p w14:paraId="62D1B330" w14:textId="77777777" w:rsidR="009969CE" w:rsidRDefault="009969CE">
      <w:pPr>
        <w:autoSpaceDE w:val="0"/>
        <w:autoSpaceDN w:val="0"/>
        <w:adjustRightInd w:val="0"/>
        <w:rPr>
          <w:rFonts w:cs="Arial"/>
          <w:color w:val="000000"/>
          <w:sz w:val="18"/>
          <w:szCs w:val="18"/>
        </w:rPr>
      </w:pPr>
    </w:p>
    <w:tbl>
      <w:tblPr>
        <w:tblW w:w="0" w:type="auto"/>
        <w:tblLook w:val="01E0" w:firstRow="1" w:lastRow="1" w:firstColumn="1" w:lastColumn="1" w:noHBand="0" w:noVBand="0"/>
      </w:tblPr>
      <w:tblGrid>
        <w:gridCol w:w="3401"/>
        <w:gridCol w:w="3387"/>
      </w:tblGrid>
      <w:tr w:rsidR="009969CE" w14:paraId="622F9257" w14:textId="77777777">
        <w:tc>
          <w:tcPr>
            <w:tcW w:w="3464" w:type="dxa"/>
          </w:tcPr>
          <w:p w14:paraId="21D436FE" w14:textId="77777777" w:rsidR="009969CE" w:rsidRDefault="009969CE">
            <w:pPr>
              <w:autoSpaceDE w:val="0"/>
              <w:autoSpaceDN w:val="0"/>
              <w:adjustRightInd w:val="0"/>
              <w:rPr>
                <w:rFonts w:cs="Arial"/>
                <w:b/>
                <w:color w:val="000000"/>
                <w:sz w:val="18"/>
                <w:szCs w:val="18"/>
              </w:rPr>
            </w:pPr>
            <w:r>
              <w:rPr>
                <w:rFonts w:cs="Arial"/>
                <w:b/>
                <w:color w:val="000000"/>
                <w:sz w:val="18"/>
                <w:szCs w:val="18"/>
              </w:rPr>
              <w:t>Unfallgefahren</w:t>
            </w:r>
          </w:p>
        </w:tc>
        <w:tc>
          <w:tcPr>
            <w:tcW w:w="3464" w:type="dxa"/>
          </w:tcPr>
          <w:p w14:paraId="654E8018" w14:textId="77777777" w:rsidR="009969CE" w:rsidRDefault="009969CE">
            <w:pPr>
              <w:autoSpaceDE w:val="0"/>
              <w:autoSpaceDN w:val="0"/>
              <w:adjustRightInd w:val="0"/>
              <w:rPr>
                <w:rFonts w:cs="Arial"/>
                <w:b/>
                <w:color w:val="000000"/>
                <w:sz w:val="18"/>
                <w:szCs w:val="16"/>
              </w:rPr>
            </w:pPr>
            <w:r>
              <w:rPr>
                <w:rFonts w:cs="Arial"/>
                <w:b/>
                <w:color w:val="000000"/>
                <w:sz w:val="18"/>
                <w:szCs w:val="18"/>
              </w:rPr>
              <w:t>Gesundheitsgefahren</w:t>
            </w:r>
          </w:p>
          <w:p w14:paraId="0F95000C" w14:textId="77777777" w:rsidR="009969CE" w:rsidRDefault="009969CE">
            <w:pPr>
              <w:autoSpaceDE w:val="0"/>
              <w:autoSpaceDN w:val="0"/>
              <w:adjustRightInd w:val="0"/>
              <w:rPr>
                <w:rFonts w:cs="Arial"/>
                <w:color w:val="000000"/>
                <w:sz w:val="18"/>
                <w:szCs w:val="18"/>
              </w:rPr>
            </w:pPr>
          </w:p>
        </w:tc>
      </w:tr>
      <w:tr w:rsidR="009969CE" w14:paraId="70FD4CDC" w14:textId="77777777">
        <w:tc>
          <w:tcPr>
            <w:tcW w:w="3464" w:type="dxa"/>
          </w:tcPr>
          <w:p w14:paraId="560E0678" w14:textId="77777777" w:rsidR="009969CE" w:rsidRDefault="009969CE">
            <w:pPr>
              <w:autoSpaceDE w:val="0"/>
              <w:autoSpaceDN w:val="0"/>
              <w:adjustRightInd w:val="0"/>
              <w:rPr>
                <w:rFonts w:cs="Arial"/>
                <w:color w:val="000000"/>
                <w:sz w:val="18"/>
                <w:szCs w:val="18"/>
              </w:rPr>
            </w:pPr>
            <w:r>
              <w:rPr>
                <w:rFonts w:cs="Arial"/>
                <w:color w:val="000000"/>
                <w:sz w:val="18"/>
                <w:szCs w:val="18"/>
              </w:rPr>
              <w:t>- Fällen und Aufarbeiten von Bäumen</w:t>
            </w:r>
          </w:p>
        </w:tc>
        <w:tc>
          <w:tcPr>
            <w:tcW w:w="3464" w:type="dxa"/>
          </w:tcPr>
          <w:p w14:paraId="731B14E3" w14:textId="77777777" w:rsidR="009969CE" w:rsidRDefault="009969CE">
            <w:pPr>
              <w:autoSpaceDE w:val="0"/>
              <w:autoSpaceDN w:val="0"/>
              <w:adjustRightInd w:val="0"/>
              <w:rPr>
                <w:rFonts w:cs="Arial"/>
                <w:color w:val="000000"/>
                <w:sz w:val="18"/>
                <w:szCs w:val="18"/>
              </w:rPr>
            </w:pPr>
            <w:r>
              <w:rPr>
                <w:rFonts w:cs="Arial"/>
                <w:color w:val="000000"/>
                <w:sz w:val="18"/>
                <w:szCs w:val="18"/>
              </w:rPr>
              <w:t>- Nässe, Kälte, Hitze</w:t>
            </w:r>
          </w:p>
        </w:tc>
      </w:tr>
      <w:tr w:rsidR="009969CE" w14:paraId="1EFB4610" w14:textId="77777777">
        <w:tc>
          <w:tcPr>
            <w:tcW w:w="3464" w:type="dxa"/>
          </w:tcPr>
          <w:p w14:paraId="407A92A0" w14:textId="77777777" w:rsidR="009969CE" w:rsidRDefault="009969CE">
            <w:pPr>
              <w:tabs>
                <w:tab w:val="left" w:pos="112"/>
              </w:tabs>
              <w:autoSpaceDE w:val="0"/>
              <w:autoSpaceDN w:val="0"/>
              <w:adjustRightInd w:val="0"/>
              <w:rPr>
                <w:rFonts w:cs="Arial"/>
                <w:color w:val="000000"/>
                <w:sz w:val="18"/>
                <w:szCs w:val="18"/>
              </w:rPr>
            </w:pPr>
            <w:r>
              <w:rPr>
                <w:rFonts w:cs="Arial"/>
                <w:color w:val="000000"/>
                <w:sz w:val="18"/>
                <w:szCs w:val="18"/>
              </w:rPr>
              <w:t xml:space="preserve">- Motorsägen- und sonstige </w:t>
            </w:r>
            <w:r>
              <w:rPr>
                <w:rFonts w:cs="Arial"/>
                <w:color w:val="000000"/>
                <w:sz w:val="18"/>
                <w:szCs w:val="18"/>
              </w:rPr>
              <w:tab/>
              <w:t>Maschinenarbeiten</w:t>
            </w:r>
          </w:p>
          <w:p w14:paraId="3957E3F6" w14:textId="77777777" w:rsidR="009969CE" w:rsidRDefault="009969CE">
            <w:pPr>
              <w:tabs>
                <w:tab w:val="left" w:pos="112"/>
              </w:tabs>
              <w:autoSpaceDE w:val="0"/>
              <w:autoSpaceDN w:val="0"/>
              <w:adjustRightInd w:val="0"/>
              <w:rPr>
                <w:rFonts w:cs="Arial"/>
                <w:color w:val="000000"/>
                <w:sz w:val="18"/>
                <w:szCs w:val="18"/>
              </w:rPr>
            </w:pPr>
            <w:r>
              <w:rPr>
                <w:rFonts w:cs="Arial"/>
                <w:color w:val="000000"/>
                <w:sz w:val="18"/>
                <w:szCs w:val="18"/>
              </w:rPr>
              <w:t>- Holzbringungsarbeiten</w:t>
            </w:r>
          </w:p>
        </w:tc>
        <w:tc>
          <w:tcPr>
            <w:tcW w:w="3464" w:type="dxa"/>
          </w:tcPr>
          <w:p w14:paraId="7BD1140E" w14:textId="77777777" w:rsidR="009969CE" w:rsidRDefault="009969CE">
            <w:pPr>
              <w:tabs>
                <w:tab w:val="left" w:pos="120"/>
              </w:tabs>
              <w:autoSpaceDE w:val="0"/>
              <w:autoSpaceDN w:val="0"/>
              <w:adjustRightInd w:val="0"/>
              <w:rPr>
                <w:rFonts w:cs="Arial"/>
                <w:color w:val="000000"/>
                <w:sz w:val="18"/>
                <w:szCs w:val="18"/>
              </w:rPr>
            </w:pPr>
            <w:r>
              <w:rPr>
                <w:rFonts w:cs="Arial"/>
                <w:color w:val="000000"/>
                <w:sz w:val="18"/>
                <w:szCs w:val="18"/>
              </w:rPr>
              <w:t xml:space="preserve">- Maschinenlärm (Dauerbelastung über </w:t>
            </w:r>
            <w:r>
              <w:rPr>
                <w:rFonts w:cs="Arial"/>
                <w:color w:val="000000"/>
                <w:sz w:val="18"/>
                <w:szCs w:val="18"/>
              </w:rPr>
              <w:tab/>
              <w:t>90 dB[A])</w:t>
            </w:r>
          </w:p>
        </w:tc>
      </w:tr>
      <w:tr w:rsidR="009969CE" w14:paraId="1DD32915" w14:textId="77777777">
        <w:tc>
          <w:tcPr>
            <w:tcW w:w="3464" w:type="dxa"/>
          </w:tcPr>
          <w:p w14:paraId="28BB99B9" w14:textId="77777777" w:rsidR="009969CE" w:rsidRDefault="009969CE">
            <w:pPr>
              <w:autoSpaceDE w:val="0"/>
              <w:autoSpaceDN w:val="0"/>
              <w:adjustRightInd w:val="0"/>
              <w:rPr>
                <w:rFonts w:cs="Arial"/>
                <w:color w:val="000000"/>
                <w:sz w:val="18"/>
                <w:szCs w:val="18"/>
              </w:rPr>
            </w:pPr>
            <w:r>
              <w:rPr>
                <w:rFonts w:cs="Arial"/>
                <w:color w:val="000000"/>
                <w:sz w:val="18"/>
                <w:szCs w:val="18"/>
              </w:rPr>
              <w:t>- Arbeiten in schwierigem Gelände</w:t>
            </w:r>
          </w:p>
        </w:tc>
        <w:tc>
          <w:tcPr>
            <w:tcW w:w="3464" w:type="dxa"/>
          </w:tcPr>
          <w:p w14:paraId="400513BE" w14:textId="77777777" w:rsidR="009969CE" w:rsidRDefault="009969CE">
            <w:pPr>
              <w:tabs>
                <w:tab w:val="left" w:pos="106"/>
              </w:tabs>
              <w:autoSpaceDE w:val="0"/>
              <w:autoSpaceDN w:val="0"/>
              <w:adjustRightInd w:val="0"/>
              <w:rPr>
                <w:rFonts w:cs="Arial"/>
                <w:color w:val="000000"/>
                <w:sz w:val="18"/>
                <w:szCs w:val="18"/>
              </w:rPr>
            </w:pPr>
            <w:r>
              <w:rPr>
                <w:rFonts w:cs="Arial"/>
                <w:color w:val="000000"/>
                <w:sz w:val="18"/>
                <w:szCs w:val="18"/>
              </w:rPr>
              <w:t xml:space="preserve">- Vibration (insbesondere durch </w:t>
            </w:r>
            <w:r>
              <w:rPr>
                <w:rFonts w:cs="Arial"/>
                <w:color w:val="000000"/>
                <w:sz w:val="18"/>
                <w:szCs w:val="18"/>
              </w:rPr>
              <w:tab/>
              <w:t>Motorsägen)</w:t>
            </w:r>
          </w:p>
        </w:tc>
      </w:tr>
      <w:tr w:rsidR="009969CE" w14:paraId="1AE2D780" w14:textId="77777777">
        <w:tc>
          <w:tcPr>
            <w:tcW w:w="3464" w:type="dxa"/>
          </w:tcPr>
          <w:p w14:paraId="48DBC1ED" w14:textId="77777777" w:rsidR="009969CE" w:rsidRDefault="009969CE">
            <w:pPr>
              <w:autoSpaceDE w:val="0"/>
              <w:autoSpaceDN w:val="0"/>
              <w:adjustRightInd w:val="0"/>
              <w:rPr>
                <w:rFonts w:cs="Arial"/>
                <w:color w:val="000000"/>
                <w:sz w:val="18"/>
                <w:szCs w:val="18"/>
              </w:rPr>
            </w:pPr>
          </w:p>
        </w:tc>
        <w:tc>
          <w:tcPr>
            <w:tcW w:w="3464" w:type="dxa"/>
          </w:tcPr>
          <w:p w14:paraId="31AB7CE3" w14:textId="77777777" w:rsidR="009969CE" w:rsidRDefault="009969CE">
            <w:pPr>
              <w:autoSpaceDE w:val="0"/>
              <w:autoSpaceDN w:val="0"/>
              <w:adjustRightInd w:val="0"/>
              <w:rPr>
                <w:rFonts w:cs="Arial"/>
                <w:color w:val="000000"/>
                <w:sz w:val="18"/>
                <w:szCs w:val="18"/>
              </w:rPr>
            </w:pPr>
            <w:r>
              <w:rPr>
                <w:rFonts w:cs="Arial"/>
                <w:color w:val="000000"/>
                <w:sz w:val="18"/>
                <w:szCs w:val="18"/>
              </w:rPr>
              <w:t>- Abgase</w:t>
            </w:r>
          </w:p>
        </w:tc>
      </w:tr>
      <w:tr w:rsidR="009969CE" w14:paraId="2E201C3B" w14:textId="77777777">
        <w:tc>
          <w:tcPr>
            <w:tcW w:w="3464" w:type="dxa"/>
          </w:tcPr>
          <w:p w14:paraId="0B720479" w14:textId="77777777" w:rsidR="009969CE" w:rsidRDefault="009969CE">
            <w:pPr>
              <w:autoSpaceDE w:val="0"/>
              <w:autoSpaceDN w:val="0"/>
              <w:adjustRightInd w:val="0"/>
              <w:rPr>
                <w:rFonts w:cs="Arial"/>
                <w:color w:val="000000"/>
                <w:sz w:val="18"/>
                <w:szCs w:val="18"/>
              </w:rPr>
            </w:pPr>
          </w:p>
        </w:tc>
        <w:tc>
          <w:tcPr>
            <w:tcW w:w="3464" w:type="dxa"/>
          </w:tcPr>
          <w:p w14:paraId="30224790" w14:textId="77777777" w:rsidR="009969CE" w:rsidRDefault="009969CE">
            <w:pPr>
              <w:tabs>
                <w:tab w:val="left" w:pos="106"/>
              </w:tabs>
              <w:autoSpaceDE w:val="0"/>
              <w:autoSpaceDN w:val="0"/>
              <w:adjustRightInd w:val="0"/>
              <w:rPr>
                <w:rFonts w:cs="Arial"/>
                <w:color w:val="000000"/>
                <w:sz w:val="18"/>
                <w:szCs w:val="18"/>
              </w:rPr>
            </w:pPr>
            <w:r>
              <w:rPr>
                <w:rFonts w:cs="Arial"/>
                <w:color w:val="000000"/>
                <w:sz w:val="18"/>
                <w:szCs w:val="18"/>
              </w:rPr>
              <w:t>- Heben, Tragen und Bewegen von</w:t>
            </w:r>
            <w:r>
              <w:rPr>
                <w:rFonts w:cs="Arial"/>
                <w:color w:val="000000"/>
                <w:sz w:val="18"/>
                <w:szCs w:val="18"/>
              </w:rPr>
              <w:br/>
              <w:t xml:space="preserve">  schweren Lasten</w:t>
            </w:r>
          </w:p>
        </w:tc>
      </w:tr>
      <w:tr w:rsidR="009969CE" w14:paraId="5F88E318" w14:textId="77777777">
        <w:tc>
          <w:tcPr>
            <w:tcW w:w="3464" w:type="dxa"/>
          </w:tcPr>
          <w:p w14:paraId="20E7D0C3" w14:textId="77777777" w:rsidR="009969CE" w:rsidRDefault="009969CE">
            <w:pPr>
              <w:autoSpaceDE w:val="0"/>
              <w:autoSpaceDN w:val="0"/>
              <w:adjustRightInd w:val="0"/>
              <w:rPr>
                <w:rFonts w:cs="Arial"/>
                <w:color w:val="000000"/>
                <w:sz w:val="18"/>
                <w:szCs w:val="18"/>
              </w:rPr>
            </w:pPr>
          </w:p>
        </w:tc>
        <w:tc>
          <w:tcPr>
            <w:tcW w:w="3464" w:type="dxa"/>
          </w:tcPr>
          <w:p w14:paraId="78408DB2" w14:textId="77777777" w:rsidR="009969CE" w:rsidRDefault="009969CE">
            <w:pPr>
              <w:autoSpaceDE w:val="0"/>
              <w:autoSpaceDN w:val="0"/>
              <w:adjustRightInd w:val="0"/>
              <w:rPr>
                <w:rFonts w:cs="Arial"/>
                <w:color w:val="000000"/>
                <w:sz w:val="18"/>
                <w:szCs w:val="18"/>
              </w:rPr>
            </w:pPr>
            <w:r>
              <w:rPr>
                <w:rFonts w:cs="Arial"/>
                <w:color w:val="000000"/>
                <w:sz w:val="18"/>
                <w:szCs w:val="18"/>
              </w:rPr>
              <w:t>- hohe körperliche Dauerbelastung</w:t>
            </w:r>
          </w:p>
        </w:tc>
      </w:tr>
    </w:tbl>
    <w:p w14:paraId="217CEC42" w14:textId="77777777" w:rsidR="009969CE" w:rsidRDefault="009969CE">
      <w:pPr>
        <w:autoSpaceDE w:val="0"/>
        <w:autoSpaceDN w:val="0"/>
        <w:adjustRightInd w:val="0"/>
        <w:rPr>
          <w:rFonts w:cs="Arial"/>
          <w:color w:val="000000"/>
          <w:sz w:val="18"/>
          <w:szCs w:val="18"/>
        </w:rPr>
      </w:pPr>
    </w:p>
    <w:p w14:paraId="50805FF7" w14:textId="43F0F26D" w:rsidR="009969CE" w:rsidRDefault="004674EF">
      <w:pPr>
        <w:autoSpaceDE w:val="0"/>
        <w:autoSpaceDN w:val="0"/>
        <w:adjustRightInd w:val="0"/>
        <w:rPr>
          <w:rFonts w:cs="Arial"/>
          <w:color w:val="000000"/>
          <w:sz w:val="18"/>
          <w:szCs w:val="18"/>
        </w:rPr>
      </w:pPr>
      <w:r>
        <w:rPr>
          <w:rFonts w:cs="Arial"/>
          <w:color w:val="000000"/>
          <w:sz w:val="18"/>
          <w:szCs w:val="18"/>
        </w:rPr>
        <w:t xml:space="preserve">Die OdA Wald Schweiz empfiehlt </w:t>
      </w:r>
      <w:r w:rsidR="009969CE">
        <w:rPr>
          <w:rFonts w:cs="Arial"/>
          <w:color w:val="000000"/>
          <w:sz w:val="18"/>
          <w:szCs w:val="18"/>
        </w:rPr>
        <w:t xml:space="preserve">eine berufsbezogene ärztliche Eignungsabklärung </w:t>
      </w:r>
      <w:r>
        <w:rPr>
          <w:rFonts w:cs="Arial"/>
          <w:color w:val="000000"/>
          <w:sz w:val="18"/>
          <w:szCs w:val="18"/>
        </w:rPr>
        <w:t>vor Beginn der Lehre</w:t>
      </w:r>
      <w:r w:rsidR="00993F9F">
        <w:rPr>
          <w:rFonts w:cs="Arial"/>
          <w:color w:val="000000"/>
          <w:sz w:val="18"/>
          <w:szCs w:val="18"/>
        </w:rPr>
        <w:t xml:space="preserve"> und</w:t>
      </w:r>
      <w:r w:rsidR="009969CE">
        <w:rPr>
          <w:rFonts w:cs="Arial"/>
          <w:color w:val="000000"/>
          <w:sz w:val="18"/>
          <w:szCs w:val="18"/>
        </w:rPr>
        <w:t xml:space="preserve"> </w:t>
      </w:r>
      <w:r w:rsidR="00993F9F">
        <w:rPr>
          <w:rFonts w:cs="Arial"/>
          <w:color w:val="000000"/>
          <w:sz w:val="18"/>
          <w:szCs w:val="18"/>
        </w:rPr>
        <w:t>a</w:t>
      </w:r>
      <w:r w:rsidR="009969CE">
        <w:rPr>
          <w:rFonts w:cs="Arial"/>
          <w:color w:val="000000"/>
          <w:sz w:val="18"/>
          <w:szCs w:val="18"/>
        </w:rPr>
        <w:t>m Ende des 1. Lehrjahres</w:t>
      </w:r>
      <w:r w:rsidR="00993F9F">
        <w:rPr>
          <w:rFonts w:cs="Arial"/>
          <w:color w:val="000000"/>
          <w:sz w:val="18"/>
          <w:szCs w:val="18"/>
        </w:rPr>
        <w:t>.</w:t>
      </w:r>
      <w:r w:rsidR="009969CE">
        <w:rPr>
          <w:rFonts w:cs="Arial"/>
          <w:color w:val="000000"/>
          <w:sz w:val="18"/>
          <w:szCs w:val="18"/>
        </w:rPr>
        <w:t xml:space="preserve"> Die Untersuchungen sind vom Lehrbetrieb zu bezahlen.</w:t>
      </w:r>
    </w:p>
    <w:p w14:paraId="67EE6537" w14:textId="77777777" w:rsidR="009969CE" w:rsidRDefault="009969CE">
      <w:pPr>
        <w:autoSpaceDE w:val="0"/>
        <w:autoSpaceDN w:val="0"/>
        <w:adjustRightInd w:val="0"/>
        <w:rPr>
          <w:rFonts w:cs="Arial"/>
          <w:color w:val="000000"/>
          <w:sz w:val="18"/>
          <w:szCs w:val="18"/>
        </w:rPr>
      </w:pPr>
    </w:p>
    <w:p w14:paraId="3FADCAB1" w14:textId="77777777" w:rsidR="009969CE" w:rsidRDefault="009969CE">
      <w:pPr>
        <w:autoSpaceDE w:val="0"/>
        <w:autoSpaceDN w:val="0"/>
        <w:adjustRightInd w:val="0"/>
        <w:rPr>
          <w:rFonts w:cs="Arial"/>
          <w:color w:val="000000"/>
          <w:sz w:val="18"/>
          <w:szCs w:val="18"/>
        </w:rPr>
      </w:pPr>
      <w:r>
        <w:rPr>
          <w:rFonts w:cs="Arial"/>
          <w:color w:val="000000"/>
          <w:sz w:val="18"/>
          <w:szCs w:val="18"/>
        </w:rPr>
        <w:t xml:space="preserve">Bei der ärztlichen Eignungsabklärung sind die im </w:t>
      </w:r>
      <w:r w:rsidR="00BD2354">
        <w:rPr>
          <w:rFonts w:cs="Arial"/>
          <w:color w:val="000000"/>
          <w:sz w:val="18"/>
          <w:szCs w:val="18"/>
        </w:rPr>
        <w:t xml:space="preserve">vorliegenden </w:t>
      </w:r>
      <w:r>
        <w:rPr>
          <w:rFonts w:cs="Arial"/>
          <w:color w:val="000000"/>
          <w:sz w:val="18"/>
          <w:szCs w:val="18"/>
        </w:rPr>
        <w:t xml:space="preserve">Merkblatt (Buchstabe C, Ziffer III) aufgeführten arbeitsmedizinischen Kriterien zu berücksichtigen. In jedem Fall ist die allgemeine Untersuchung zur Abklärung der Eignung zum Forstwartberuf vorzunehmen. Wenn Zweifel über die Eignung bestehen, so ist die allgemeine durch spezielle Untersuchungen zu ergänzen. </w:t>
      </w:r>
    </w:p>
    <w:p w14:paraId="0945CEBB" w14:textId="77777777" w:rsidR="009969CE" w:rsidRDefault="009969CE">
      <w:pPr>
        <w:autoSpaceDE w:val="0"/>
        <w:autoSpaceDN w:val="0"/>
        <w:adjustRightInd w:val="0"/>
        <w:rPr>
          <w:rFonts w:cs="Arial"/>
          <w:color w:val="000000"/>
          <w:sz w:val="18"/>
          <w:szCs w:val="18"/>
        </w:rPr>
      </w:pPr>
    </w:p>
    <w:p w14:paraId="56189B06" w14:textId="77777777" w:rsidR="009969CE" w:rsidRDefault="009969CE">
      <w:pPr>
        <w:autoSpaceDE w:val="0"/>
        <w:autoSpaceDN w:val="0"/>
        <w:adjustRightInd w:val="0"/>
        <w:rPr>
          <w:rFonts w:cs="Arial"/>
          <w:b/>
          <w:bCs/>
          <w:color w:val="000000"/>
          <w:sz w:val="23"/>
          <w:szCs w:val="23"/>
        </w:rPr>
      </w:pPr>
      <w:r>
        <w:rPr>
          <w:rFonts w:cs="Arial"/>
          <w:color w:val="000000"/>
          <w:sz w:val="18"/>
          <w:szCs w:val="18"/>
        </w:rPr>
        <w:br w:type="column"/>
      </w:r>
      <w:r>
        <w:rPr>
          <w:rFonts w:cs="Arial"/>
          <w:b/>
          <w:bCs/>
          <w:color w:val="000000"/>
          <w:sz w:val="23"/>
          <w:szCs w:val="23"/>
        </w:rPr>
        <w:t>B. Bericht des Arztes</w:t>
      </w:r>
    </w:p>
    <w:p w14:paraId="09000CC6" w14:textId="77777777" w:rsidR="009969CE" w:rsidRDefault="009969CE">
      <w:pPr>
        <w:autoSpaceDE w:val="0"/>
        <w:autoSpaceDN w:val="0"/>
        <w:adjustRightInd w:val="0"/>
        <w:rPr>
          <w:rFonts w:cs="Arial"/>
          <w:color w:val="000000"/>
          <w:sz w:val="16"/>
          <w:szCs w:val="16"/>
        </w:rPr>
      </w:pPr>
    </w:p>
    <w:p w14:paraId="61F6C85E" w14:textId="77777777" w:rsidR="009969CE" w:rsidRDefault="009969CE">
      <w:pPr>
        <w:autoSpaceDE w:val="0"/>
        <w:autoSpaceDN w:val="0"/>
        <w:adjustRightInd w:val="0"/>
        <w:rPr>
          <w:rFonts w:cs="Arial"/>
          <w:b/>
          <w:bCs/>
          <w:color w:val="000000"/>
          <w:sz w:val="20"/>
          <w:szCs w:val="20"/>
        </w:rPr>
      </w:pPr>
      <w:r>
        <w:rPr>
          <w:rFonts w:cs="Arial"/>
          <w:b/>
          <w:bCs/>
          <w:color w:val="000000"/>
          <w:sz w:val="20"/>
          <w:szCs w:val="20"/>
        </w:rPr>
        <w:t>1. Auszubildende Person</w:t>
      </w:r>
    </w:p>
    <w:p w14:paraId="5371A014" w14:textId="77777777" w:rsidR="009969CE" w:rsidRPr="00F34E36" w:rsidRDefault="009969CE">
      <w:pPr>
        <w:autoSpaceDE w:val="0"/>
        <w:autoSpaceDN w:val="0"/>
        <w:adjustRightInd w:val="0"/>
        <w:rPr>
          <w:rFonts w:cs="Arial"/>
          <w:color w:val="000000"/>
          <w:sz w:val="12"/>
          <w:szCs w:val="12"/>
        </w:rPr>
      </w:pPr>
    </w:p>
    <w:p w14:paraId="4917089D" w14:textId="77777777" w:rsidR="009969CE" w:rsidRDefault="009969CE">
      <w:pPr>
        <w:tabs>
          <w:tab w:val="left" w:pos="2870"/>
          <w:tab w:val="left" w:pos="5530"/>
        </w:tabs>
        <w:autoSpaceDE w:val="0"/>
        <w:autoSpaceDN w:val="0"/>
        <w:adjustRightInd w:val="0"/>
        <w:rPr>
          <w:rFonts w:cs="Arial"/>
          <w:color w:val="000000"/>
          <w:sz w:val="16"/>
          <w:szCs w:val="16"/>
        </w:rPr>
      </w:pPr>
      <w:r>
        <w:rPr>
          <w:rFonts w:cs="Arial"/>
          <w:color w:val="000000"/>
          <w:sz w:val="18"/>
          <w:szCs w:val="18"/>
        </w:rPr>
        <w:t>Name:</w:t>
      </w:r>
      <w:r>
        <w:rPr>
          <w:rFonts w:cs="Arial"/>
          <w:color w:val="000000"/>
          <w:sz w:val="18"/>
          <w:szCs w:val="18"/>
        </w:rPr>
        <w:tab/>
        <w:t>Vorname:</w:t>
      </w:r>
      <w:r>
        <w:rPr>
          <w:rFonts w:cs="Arial"/>
          <w:color w:val="000000"/>
          <w:sz w:val="18"/>
          <w:szCs w:val="18"/>
        </w:rPr>
        <w:tab/>
        <w:t>Geburtsdatum:</w:t>
      </w:r>
    </w:p>
    <w:p w14:paraId="13B257B7" w14:textId="77777777" w:rsidR="009969CE" w:rsidRDefault="009969CE">
      <w:pPr>
        <w:autoSpaceDE w:val="0"/>
        <w:autoSpaceDN w:val="0"/>
        <w:adjustRightInd w:val="0"/>
        <w:spacing w:before="120"/>
        <w:rPr>
          <w:rFonts w:cs="Arial"/>
          <w:color w:val="999999"/>
          <w:sz w:val="18"/>
          <w:szCs w:val="18"/>
        </w:rPr>
      </w:pPr>
      <w:r>
        <w:rPr>
          <w:rFonts w:cs="Arial"/>
          <w:color w:val="999999"/>
          <w:sz w:val="18"/>
          <w:szCs w:val="18"/>
        </w:rPr>
        <w:t>.......................................................................................................................................</w:t>
      </w:r>
    </w:p>
    <w:p w14:paraId="3BDBB171" w14:textId="77777777" w:rsidR="009969CE" w:rsidRPr="00F34E36" w:rsidRDefault="009969CE">
      <w:pPr>
        <w:autoSpaceDE w:val="0"/>
        <w:autoSpaceDN w:val="0"/>
        <w:adjustRightInd w:val="0"/>
        <w:rPr>
          <w:rFonts w:cs="Arial"/>
          <w:color w:val="000000"/>
          <w:sz w:val="12"/>
          <w:szCs w:val="12"/>
        </w:rPr>
      </w:pPr>
    </w:p>
    <w:p w14:paraId="76330B19" w14:textId="77777777" w:rsidR="009969CE" w:rsidRDefault="009969CE">
      <w:pPr>
        <w:autoSpaceDE w:val="0"/>
        <w:autoSpaceDN w:val="0"/>
        <w:adjustRightInd w:val="0"/>
        <w:rPr>
          <w:rFonts w:cs="Arial"/>
          <w:color w:val="000000"/>
          <w:sz w:val="16"/>
          <w:szCs w:val="16"/>
        </w:rPr>
      </w:pPr>
      <w:r>
        <w:rPr>
          <w:rFonts w:cs="Arial"/>
          <w:color w:val="000000"/>
          <w:sz w:val="18"/>
          <w:szCs w:val="18"/>
        </w:rPr>
        <w:t xml:space="preserve">Adresse: </w:t>
      </w:r>
    </w:p>
    <w:p w14:paraId="1F3DB020" w14:textId="77777777" w:rsidR="009969CE" w:rsidRDefault="009969CE">
      <w:pPr>
        <w:autoSpaceDE w:val="0"/>
        <w:autoSpaceDN w:val="0"/>
        <w:adjustRightInd w:val="0"/>
        <w:spacing w:before="120"/>
        <w:rPr>
          <w:rFonts w:cs="Arial"/>
          <w:color w:val="999999"/>
          <w:sz w:val="18"/>
          <w:szCs w:val="18"/>
        </w:rPr>
      </w:pPr>
      <w:r>
        <w:rPr>
          <w:rFonts w:cs="Arial"/>
          <w:color w:val="999999"/>
          <w:sz w:val="18"/>
          <w:szCs w:val="18"/>
        </w:rPr>
        <w:t>.......................................................................................................................................</w:t>
      </w:r>
    </w:p>
    <w:p w14:paraId="1C9A80C9" w14:textId="77777777" w:rsidR="009969CE" w:rsidRDefault="009969CE">
      <w:pPr>
        <w:autoSpaceDE w:val="0"/>
        <w:autoSpaceDN w:val="0"/>
        <w:adjustRightInd w:val="0"/>
        <w:rPr>
          <w:rFonts w:cs="Arial"/>
          <w:color w:val="000000"/>
          <w:sz w:val="16"/>
          <w:szCs w:val="16"/>
        </w:rPr>
      </w:pPr>
    </w:p>
    <w:p w14:paraId="6E4B6B98" w14:textId="77777777" w:rsidR="009969CE" w:rsidRDefault="009969CE">
      <w:pPr>
        <w:autoSpaceDE w:val="0"/>
        <w:autoSpaceDN w:val="0"/>
        <w:adjustRightInd w:val="0"/>
        <w:rPr>
          <w:rFonts w:cs="Arial"/>
          <w:color w:val="000000"/>
          <w:sz w:val="18"/>
          <w:szCs w:val="18"/>
        </w:rPr>
      </w:pPr>
      <w:r>
        <w:rPr>
          <w:rFonts w:cs="Arial"/>
          <w:b/>
          <w:bCs/>
          <w:color w:val="000000"/>
          <w:sz w:val="20"/>
          <w:szCs w:val="20"/>
        </w:rPr>
        <w:t xml:space="preserve">2. Art der Untersuchung: </w:t>
      </w:r>
      <w:r>
        <w:rPr>
          <w:rFonts w:cs="Arial"/>
          <w:color w:val="000000"/>
          <w:sz w:val="18"/>
          <w:szCs w:val="18"/>
        </w:rPr>
        <w:t>(Zutreffendes ankreuzen)</w:t>
      </w:r>
    </w:p>
    <w:p w14:paraId="5E6B987C" w14:textId="77777777" w:rsidR="009969CE" w:rsidRDefault="009969CE">
      <w:pPr>
        <w:autoSpaceDE w:val="0"/>
        <w:autoSpaceDN w:val="0"/>
        <w:adjustRightInd w:val="0"/>
        <w:rPr>
          <w:rFonts w:cs="Arial"/>
          <w:color w:val="000000"/>
          <w:sz w:val="16"/>
          <w:szCs w:val="16"/>
        </w:rPr>
      </w:pPr>
    </w:p>
    <w:p w14:paraId="60C5A709" w14:textId="77777777" w:rsidR="009969CE" w:rsidRDefault="009969CE">
      <w:pPr>
        <w:autoSpaceDE w:val="0"/>
        <w:autoSpaceDN w:val="0"/>
        <w:adjustRightInd w:val="0"/>
        <w:rPr>
          <w:rFonts w:cs="Arial"/>
          <w:color w:val="000000"/>
          <w:sz w:val="18"/>
          <w:szCs w:val="18"/>
        </w:rPr>
      </w:pPr>
      <w:r>
        <w:rPr>
          <w:rFonts w:ascii="Wingdings 2" w:hAnsi="Wingdings 2" w:cs="Wingdings 2"/>
          <w:color w:val="000000"/>
          <w:sz w:val="18"/>
          <w:szCs w:val="18"/>
        </w:rPr>
        <w:sym w:font="Wingdings" w:char="F0A8"/>
      </w:r>
      <w:r>
        <w:rPr>
          <w:rFonts w:ascii="Wingdings 2" w:hAnsi="Wingdings 2" w:cs="Wingdings 2"/>
          <w:color w:val="000000"/>
          <w:sz w:val="18"/>
          <w:szCs w:val="18"/>
        </w:rPr>
        <w:tab/>
      </w:r>
      <w:r>
        <w:rPr>
          <w:rFonts w:cs="Arial"/>
          <w:color w:val="000000"/>
          <w:sz w:val="18"/>
          <w:szCs w:val="18"/>
        </w:rPr>
        <w:t>Tauglichkeitsabklärung vor Beginn der Ausbildung</w:t>
      </w:r>
    </w:p>
    <w:p w14:paraId="19A5E3E1" w14:textId="77777777" w:rsidR="009969CE" w:rsidRDefault="009969CE">
      <w:pPr>
        <w:autoSpaceDE w:val="0"/>
        <w:autoSpaceDN w:val="0"/>
        <w:adjustRightInd w:val="0"/>
        <w:rPr>
          <w:rFonts w:cs="Arial"/>
          <w:color w:val="000000"/>
          <w:sz w:val="8"/>
          <w:szCs w:val="8"/>
        </w:rPr>
      </w:pPr>
    </w:p>
    <w:p w14:paraId="0C23FFE4" w14:textId="77777777" w:rsidR="009969CE" w:rsidRDefault="009969CE">
      <w:pPr>
        <w:autoSpaceDE w:val="0"/>
        <w:autoSpaceDN w:val="0"/>
        <w:adjustRightInd w:val="0"/>
        <w:rPr>
          <w:rFonts w:cs="Arial"/>
          <w:color w:val="000000"/>
          <w:sz w:val="18"/>
          <w:szCs w:val="18"/>
        </w:rPr>
      </w:pPr>
      <w:r>
        <w:rPr>
          <w:rFonts w:ascii="Wingdings 2" w:hAnsi="Wingdings 2" w:cs="Wingdings 2"/>
          <w:color w:val="000000"/>
          <w:sz w:val="18"/>
          <w:szCs w:val="18"/>
        </w:rPr>
        <w:sym w:font="Wingdings" w:char="F0A8"/>
      </w:r>
      <w:r>
        <w:rPr>
          <w:rFonts w:ascii="Wingdings 2" w:hAnsi="Wingdings 2" w:cs="Wingdings 2"/>
          <w:color w:val="000000"/>
          <w:sz w:val="18"/>
          <w:szCs w:val="18"/>
        </w:rPr>
        <w:tab/>
      </w:r>
      <w:r>
        <w:rPr>
          <w:rFonts w:cs="Arial"/>
          <w:color w:val="000000"/>
          <w:sz w:val="18"/>
          <w:szCs w:val="18"/>
        </w:rPr>
        <w:t>Folgeuntersuchung</w:t>
      </w:r>
    </w:p>
    <w:p w14:paraId="5C1C7670" w14:textId="77777777" w:rsidR="009969CE" w:rsidRDefault="009969CE">
      <w:pPr>
        <w:autoSpaceDE w:val="0"/>
        <w:autoSpaceDN w:val="0"/>
        <w:adjustRightInd w:val="0"/>
        <w:rPr>
          <w:rFonts w:cs="Arial"/>
          <w:color w:val="000000"/>
          <w:sz w:val="14"/>
          <w:szCs w:val="16"/>
        </w:rPr>
      </w:pPr>
    </w:p>
    <w:p w14:paraId="4AF891C2" w14:textId="77777777" w:rsidR="009969CE" w:rsidRDefault="009969CE">
      <w:pPr>
        <w:autoSpaceDE w:val="0"/>
        <w:autoSpaceDN w:val="0"/>
        <w:adjustRightInd w:val="0"/>
        <w:rPr>
          <w:rFonts w:cs="Arial"/>
          <w:b/>
          <w:bCs/>
          <w:color w:val="000000"/>
          <w:sz w:val="20"/>
          <w:szCs w:val="20"/>
        </w:rPr>
      </w:pPr>
      <w:r>
        <w:rPr>
          <w:rFonts w:cs="Arial"/>
          <w:b/>
          <w:bCs/>
          <w:color w:val="000000"/>
          <w:sz w:val="20"/>
          <w:szCs w:val="20"/>
        </w:rPr>
        <w:t>3. Befund</w:t>
      </w:r>
    </w:p>
    <w:p w14:paraId="3CFCAEF8" w14:textId="77777777" w:rsidR="009969CE" w:rsidRPr="00F34E36" w:rsidRDefault="009969CE">
      <w:pPr>
        <w:autoSpaceDE w:val="0"/>
        <w:autoSpaceDN w:val="0"/>
        <w:adjustRightInd w:val="0"/>
        <w:rPr>
          <w:rFonts w:cs="Arial"/>
          <w:color w:val="000000"/>
          <w:sz w:val="12"/>
          <w:szCs w:val="12"/>
        </w:rPr>
      </w:pPr>
    </w:p>
    <w:p w14:paraId="44D144B9" w14:textId="77777777" w:rsidR="009969CE" w:rsidRDefault="009969CE">
      <w:pPr>
        <w:tabs>
          <w:tab w:val="left" w:pos="720"/>
        </w:tabs>
        <w:autoSpaceDE w:val="0"/>
        <w:autoSpaceDN w:val="0"/>
        <w:adjustRightInd w:val="0"/>
        <w:ind w:left="280" w:hanging="294"/>
        <w:rPr>
          <w:rFonts w:cs="Arial"/>
          <w:color w:val="000000"/>
          <w:sz w:val="18"/>
          <w:szCs w:val="18"/>
        </w:rPr>
      </w:pPr>
      <w:r>
        <w:rPr>
          <w:rFonts w:cs="Arial"/>
          <w:b/>
          <w:bCs/>
          <w:color w:val="000000"/>
          <w:sz w:val="18"/>
          <w:szCs w:val="18"/>
        </w:rPr>
        <w:t xml:space="preserve">3.1 </w:t>
      </w:r>
      <w:r>
        <w:rPr>
          <w:rFonts w:cs="Arial"/>
          <w:color w:val="000000"/>
          <w:sz w:val="18"/>
          <w:szCs w:val="18"/>
        </w:rPr>
        <w:t>Aufgrund der allgemeinen Untersuchung (gemäss beiliegendem Merkblatt) wird die untersuchte Person aus medizinischer Sicht wie folgt beurteilt:</w:t>
      </w:r>
    </w:p>
    <w:p w14:paraId="2B4644E0" w14:textId="77777777" w:rsidR="009969CE" w:rsidRDefault="009969CE">
      <w:pPr>
        <w:autoSpaceDE w:val="0"/>
        <w:autoSpaceDN w:val="0"/>
        <w:adjustRightInd w:val="0"/>
        <w:rPr>
          <w:rFonts w:cs="Arial"/>
          <w:color w:val="000000"/>
          <w:sz w:val="8"/>
          <w:szCs w:val="8"/>
        </w:rPr>
      </w:pPr>
    </w:p>
    <w:p w14:paraId="41CD0CC8" w14:textId="77777777" w:rsidR="009969CE" w:rsidRDefault="009969CE">
      <w:pPr>
        <w:autoSpaceDE w:val="0"/>
        <w:autoSpaceDN w:val="0"/>
        <w:adjustRightInd w:val="0"/>
        <w:rPr>
          <w:rFonts w:cs="Arial"/>
          <w:color w:val="000000"/>
          <w:sz w:val="18"/>
          <w:szCs w:val="18"/>
        </w:rPr>
      </w:pPr>
      <w:r>
        <w:rPr>
          <w:rFonts w:ascii="Wingdings 2" w:hAnsi="Wingdings 2" w:cs="Wingdings 2"/>
          <w:color w:val="000000"/>
          <w:sz w:val="18"/>
          <w:szCs w:val="18"/>
        </w:rPr>
        <w:sym w:font="Wingdings" w:char="F0A8"/>
      </w:r>
      <w:r>
        <w:rPr>
          <w:rFonts w:ascii="Wingdings 2" w:hAnsi="Wingdings 2" w:cs="Wingdings 2"/>
          <w:color w:val="000000"/>
          <w:sz w:val="18"/>
          <w:szCs w:val="18"/>
        </w:rPr>
        <w:tab/>
      </w:r>
      <w:r>
        <w:rPr>
          <w:rFonts w:cs="Arial"/>
          <w:color w:val="000000"/>
          <w:sz w:val="18"/>
          <w:szCs w:val="18"/>
        </w:rPr>
        <w:t xml:space="preserve">für den Forstwartberuf </w:t>
      </w:r>
      <w:r>
        <w:rPr>
          <w:rFonts w:cs="Arial"/>
          <w:i/>
          <w:iCs/>
          <w:color w:val="000000"/>
          <w:sz w:val="18"/>
          <w:szCs w:val="18"/>
        </w:rPr>
        <w:t xml:space="preserve">geeignet </w:t>
      </w:r>
      <w:r>
        <w:rPr>
          <w:rFonts w:cs="Arial"/>
          <w:color w:val="000000"/>
          <w:sz w:val="18"/>
          <w:szCs w:val="18"/>
        </w:rPr>
        <w:t>(spezielle Untersuchungen nicht nötig)</w:t>
      </w:r>
    </w:p>
    <w:p w14:paraId="72703277" w14:textId="77777777" w:rsidR="009969CE" w:rsidRDefault="009969CE">
      <w:pPr>
        <w:autoSpaceDE w:val="0"/>
        <w:autoSpaceDN w:val="0"/>
        <w:adjustRightInd w:val="0"/>
        <w:rPr>
          <w:rFonts w:cs="Arial"/>
          <w:color w:val="000000"/>
          <w:sz w:val="8"/>
          <w:szCs w:val="8"/>
        </w:rPr>
      </w:pPr>
    </w:p>
    <w:p w14:paraId="554CE8F4" w14:textId="77777777" w:rsidR="009969CE" w:rsidRDefault="009969CE">
      <w:pPr>
        <w:autoSpaceDE w:val="0"/>
        <w:autoSpaceDN w:val="0"/>
        <w:adjustRightInd w:val="0"/>
        <w:rPr>
          <w:rFonts w:cs="Arial"/>
          <w:color w:val="000000"/>
          <w:sz w:val="18"/>
          <w:szCs w:val="18"/>
        </w:rPr>
      </w:pPr>
      <w:r>
        <w:rPr>
          <w:rFonts w:ascii="Wingdings 2" w:hAnsi="Wingdings 2" w:cs="Wingdings 2"/>
          <w:color w:val="000000"/>
          <w:sz w:val="18"/>
          <w:szCs w:val="18"/>
        </w:rPr>
        <w:sym w:font="Wingdings" w:char="F0A8"/>
      </w:r>
      <w:r>
        <w:rPr>
          <w:rFonts w:ascii="Wingdings 2" w:hAnsi="Wingdings 2" w:cs="Wingdings 2"/>
          <w:color w:val="000000"/>
          <w:sz w:val="18"/>
          <w:szCs w:val="18"/>
        </w:rPr>
        <w:tab/>
      </w:r>
      <w:r>
        <w:rPr>
          <w:rFonts w:cs="Arial"/>
          <w:color w:val="000000"/>
          <w:sz w:val="18"/>
          <w:szCs w:val="18"/>
        </w:rPr>
        <w:t xml:space="preserve">für den Forstwartberuf </w:t>
      </w:r>
      <w:r>
        <w:rPr>
          <w:rFonts w:cs="Arial"/>
          <w:i/>
          <w:iCs/>
          <w:color w:val="000000"/>
          <w:sz w:val="18"/>
          <w:szCs w:val="18"/>
        </w:rPr>
        <w:t xml:space="preserve">nicht geeignet </w:t>
      </w:r>
      <w:r>
        <w:rPr>
          <w:rFonts w:cs="Arial"/>
          <w:color w:val="000000"/>
          <w:sz w:val="18"/>
          <w:szCs w:val="18"/>
        </w:rPr>
        <w:t>(spezielle Untersuchungen nicht nötig)</w:t>
      </w:r>
    </w:p>
    <w:p w14:paraId="0291BDDF" w14:textId="77777777" w:rsidR="009969CE" w:rsidRDefault="009969CE">
      <w:pPr>
        <w:autoSpaceDE w:val="0"/>
        <w:autoSpaceDN w:val="0"/>
        <w:adjustRightInd w:val="0"/>
        <w:rPr>
          <w:rFonts w:cs="Arial"/>
          <w:color w:val="000000"/>
          <w:sz w:val="8"/>
          <w:szCs w:val="8"/>
        </w:rPr>
      </w:pPr>
    </w:p>
    <w:p w14:paraId="2C2DD6B3" w14:textId="77777777" w:rsidR="009969CE" w:rsidRDefault="009969CE">
      <w:pPr>
        <w:tabs>
          <w:tab w:val="left" w:pos="720"/>
        </w:tabs>
        <w:autoSpaceDE w:val="0"/>
        <w:autoSpaceDN w:val="0"/>
        <w:adjustRightInd w:val="0"/>
        <w:ind w:left="708" w:hanging="708"/>
        <w:rPr>
          <w:rFonts w:cs="Arial"/>
          <w:color w:val="000000"/>
          <w:sz w:val="18"/>
          <w:szCs w:val="18"/>
        </w:rPr>
      </w:pPr>
      <w:r>
        <w:rPr>
          <w:rFonts w:ascii="Wingdings 2" w:hAnsi="Wingdings 2" w:cs="Wingdings 2"/>
          <w:color w:val="000000"/>
          <w:sz w:val="18"/>
          <w:szCs w:val="18"/>
        </w:rPr>
        <w:sym w:font="Wingdings" w:char="F0A8"/>
      </w:r>
      <w:r>
        <w:rPr>
          <w:rFonts w:ascii="Wingdings 2" w:hAnsi="Wingdings 2" w:cs="Wingdings 2"/>
          <w:color w:val="000000"/>
          <w:sz w:val="18"/>
          <w:szCs w:val="18"/>
        </w:rPr>
        <w:tab/>
      </w:r>
      <w:r>
        <w:rPr>
          <w:rFonts w:cs="Arial"/>
          <w:color w:val="000000"/>
          <w:sz w:val="18"/>
          <w:szCs w:val="18"/>
        </w:rPr>
        <w:t>es bestehen Zweifel über die Eignung für den Forstwartberuf (es werden darum spezielle Untersuchungen vorgenommen)</w:t>
      </w:r>
    </w:p>
    <w:p w14:paraId="75925DD4" w14:textId="77777777" w:rsidR="009969CE" w:rsidRDefault="009969CE">
      <w:pPr>
        <w:tabs>
          <w:tab w:val="left" w:pos="720"/>
        </w:tabs>
        <w:autoSpaceDE w:val="0"/>
        <w:autoSpaceDN w:val="0"/>
        <w:adjustRightInd w:val="0"/>
        <w:ind w:left="708" w:hanging="708"/>
        <w:rPr>
          <w:rFonts w:cs="Arial"/>
          <w:sz w:val="8"/>
          <w:szCs w:val="18"/>
          <w:shd w:val="clear" w:color="auto" w:fill="FFFF00"/>
        </w:rPr>
      </w:pPr>
    </w:p>
    <w:p w14:paraId="0B2685D4" w14:textId="77777777" w:rsidR="009969CE" w:rsidRPr="00391012" w:rsidRDefault="00391012" w:rsidP="00391012">
      <w:pPr>
        <w:pStyle w:val="Aufzhlung"/>
      </w:pPr>
      <w:r>
        <w:rPr>
          <w:rFonts w:ascii="Wingdings 2" w:hAnsi="Wingdings 2"/>
        </w:rPr>
        <w:sym w:font="Wingdings" w:char="F0A8"/>
      </w:r>
      <w:r>
        <w:rPr>
          <w:rFonts w:ascii="Wingdings 2" w:hAnsi="Wingdings 2"/>
        </w:rPr>
        <w:tab/>
      </w:r>
      <w:r w:rsidR="009969CE" w:rsidRPr="00391012">
        <w:t>Farbenfehlsichtigkeit</w:t>
      </w:r>
      <w:r w:rsidR="00D7010D" w:rsidRPr="00391012">
        <w:t xml:space="preserve"> (</w:t>
      </w:r>
      <w:r w:rsidR="00866772" w:rsidRPr="00391012">
        <w:t xml:space="preserve">hat </w:t>
      </w:r>
      <w:r w:rsidR="00D7010D" w:rsidRPr="00391012">
        <w:t>kein</w:t>
      </w:r>
      <w:r w:rsidR="00866772" w:rsidRPr="00391012">
        <w:t>en</w:t>
      </w:r>
      <w:r w:rsidR="00D7010D" w:rsidRPr="00391012">
        <w:t xml:space="preserve"> Einf</w:t>
      </w:r>
      <w:r w:rsidR="00866772" w:rsidRPr="00391012">
        <w:t>luss auf die berufliche Eignung;</w:t>
      </w:r>
      <w:r w:rsidR="009969CE" w:rsidRPr="00391012">
        <w:t xml:space="preserve"> </w:t>
      </w:r>
      <w:r w:rsidR="009377B1" w:rsidRPr="00391012">
        <w:t xml:space="preserve">Massnahmen: Mitarbeiter informieren, </w:t>
      </w:r>
      <w:r w:rsidR="005D4D5A" w:rsidRPr="00391012">
        <w:t>Einsatz</w:t>
      </w:r>
      <w:r w:rsidR="00A43C1C" w:rsidRPr="00391012">
        <w:t xml:space="preserve"> von fa</w:t>
      </w:r>
      <w:r w:rsidR="005D4D5A" w:rsidRPr="00391012">
        <w:t>r</w:t>
      </w:r>
      <w:r w:rsidR="00A43C1C" w:rsidRPr="00391012">
        <w:t>b</w:t>
      </w:r>
      <w:r w:rsidR="005D4D5A" w:rsidRPr="00391012">
        <w:t>igen Materialien bei der Holzernte prüfen und evtl. anpassen</w:t>
      </w:r>
      <w:r w:rsidR="00866772" w:rsidRPr="00391012">
        <w:t>.</w:t>
      </w:r>
      <w:r w:rsidR="005D4D5A" w:rsidRPr="00391012">
        <w:t>)</w:t>
      </w:r>
    </w:p>
    <w:p w14:paraId="5FE8DA93" w14:textId="77777777" w:rsidR="009969CE" w:rsidRDefault="009969CE">
      <w:pPr>
        <w:autoSpaceDE w:val="0"/>
        <w:autoSpaceDN w:val="0"/>
        <w:adjustRightInd w:val="0"/>
        <w:rPr>
          <w:rFonts w:cs="Arial"/>
          <w:color w:val="000000"/>
          <w:sz w:val="16"/>
          <w:szCs w:val="16"/>
        </w:rPr>
      </w:pPr>
    </w:p>
    <w:p w14:paraId="03161AF7" w14:textId="77777777" w:rsidR="009969CE" w:rsidRDefault="009969CE">
      <w:pPr>
        <w:autoSpaceDE w:val="0"/>
        <w:autoSpaceDN w:val="0"/>
        <w:adjustRightInd w:val="0"/>
        <w:ind w:left="280" w:hanging="280"/>
        <w:rPr>
          <w:rFonts w:cs="Arial"/>
          <w:color w:val="000000"/>
          <w:sz w:val="18"/>
          <w:szCs w:val="18"/>
        </w:rPr>
      </w:pPr>
      <w:r>
        <w:rPr>
          <w:rFonts w:cs="Arial"/>
          <w:b/>
          <w:bCs/>
          <w:color w:val="000000"/>
          <w:sz w:val="18"/>
          <w:szCs w:val="18"/>
        </w:rPr>
        <w:t xml:space="preserve">3.2 </w:t>
      </w:r>
      <w:r>
        <w:rPr>
          <w:rFonts w:cs="Arial"/>
          <w:color w:val="000000"/>
          <w:sz w:val="18"/>
          <w:szCs w:val="18"/>
        </w:rPr>
        <w:t>Aufgrund der speziellen Untersuchungen (gemäss beiliegendem Merkblatt) wird die Person aus medizinischer Sicht wie folgt beurteilt:</w:t>
      </w:r>
    </w:p>
    <w:p w14:paraId="021515E1" w14:textId="77777777" w:rsidR="009969CE" w:rsidRPr="00F34E36" w:rsidRDefault="009969CE">
      <w:pPr>
        <w:autoSpaceDE w:val="0"/>
        <w:autoSpaceDN w:val="0"/>
        <w:adjustRightInd w:val="0"/>
        <w:rPr>
          <w:rFonts w:cs="Arial"/>
          <w:color w:val="000000"/>
          <w:sz w:val="12"/>
          <w:szCs w:val="12"/>
        </w:rPr>
      </w:pPr>
    </w:p>
    <w:p w14:paraId="7DF5094A" w14:textId="77777777" w:rsidR="009969CE" w:rsidRDefault="009969CE">
      <w:pPr>
        <w:autoSpaceDE w:val="0"/>
        <w:autoSpaceDN w:val="0"/>
        <w:adjustRightInd w:val="0"/>
        <w:rPr>
          <w:rFonts w:cs="Arial"/>
          <w:i/>
          <w:iCs/>
          <w:color w:val="000000"/>
          <w:sz w:val="18"/>
          <w:szCs w:val="18"/>
        </w:rPr>
      </w:pPr>
      <w:r>
        <w:rPr>
          <w:rFonts w:ascii="Wingdings 2" w:hAnsi="Wingdings 2" w:cs="Wingdings 2"/>
          <w:color w:val="000000"/>
          <w:sz w:val="18"/>
          <w:szCs w:val="18"/>
        </w:rPr>
        <w:sym w:font="Wingdings" w:char="F0A8"/>
      </w:r>
      <w:r>
        <w:rPr>
          <w:rFonts w:ascii="Wingdings 2" w:hAnsi="Wingdings 2" w:cs="Wingdings 2"/>
          <w:color w:val="000000"/>
          <w:sz w:val="18"/>
          <w:szCs w:val="18"/>
        </w:rPr>
        <w:tab/>
      </w:r>
      <w:r>
        <w:rPr>
          <w:rFonts w:cs="Arial"/>
          <w:color w:val="000000"/>
          <w:sz w:val="18"/>
          <w:szCs w:val="18"/>
        </w:rPr>
        <w:t xml:space="preserve">für den Forstwartberuf </w:t>
      </w:r>
      <w:r>
        <w:rPr>
          <w:rFonts w:cs="Arial"/>
          <w:i/>
          <w:iCs/>
          <w:color w:val="000000"/>
          <w:sz w:val="18"/>
          <w:szCs w:val="18"/>
        </w:rPr>
        <w:t xml:space="preserve">geeignet </w:t>
      </w:r>
    </w:p>
    <w:p w14:paraId="3C7267B2" w14:textId="77777777" w:rsidR="009969CE" w:rsidRDefault="009969CE">
      <w:pPr>
        <w:autoSpaceDE w:val="0"/>
        <w:autoSpaceDN w:val="0"/>
        <w:adjustRightInd w:val="0"/>
        <w:rPr>
          <w:rFonts w:cs="Arial"/>
          <w:color w:val="000000"/>
          <w:sz w:val="8"/>
          <w:szCs w:val="8"/>
        </w:rPr>
      </w:pPr>
    </w:p>
    <w:p w14:paraId="0C00E7C4" w14:textId="77777777" w:rsidR="009969CE" w:rsidRDefault="009969CE">
      <w:pPr>
        <w:autoSpaceDE w:val="0"/>
        <w:autoSpaceDN w:val="0"/>
        <w:adjustRightInd w:val="0"/>
        <w:rPr>
          <w:rFonts w:cs="Arial"/>
          <w:color w:val="000000"/>
          <w:sz w:val="18"/>
          <w:szCs w:val="18"/>
        </w:rPr>
      </w:pPr>
      <w:r>
        <w:rPr>
          <w:rFonts w:ascii="Wingdings 2" w:hAnsi="Wingdings 2" w:cs="Wingdings 2"/>
          <w:color w:val="000000"/>
          <w:sz w:val="18"/>
          <w:szCs w:val="18"/>
        </w:rPr>
        <w:sym w:font="Wingdings" w:char="F0A8"/>
      </w:r>
      <w:r>
        <w:rPr>
          <w:rFonts w:ascii="Wingdings 2" w:hAnsi="Wingdings 2" w:cs="Wingdings 2"/>
          <w:color w:val="000000"/>
          <w:sz w:val="18"/>
          <w:szCs w:val="18"/>
        </w:rPr>
        <w:tab/>
      </w:r>
      <w:r>
        <w:rPr>
          <w:rFonts w:cs="Arial"/>
          <w:color w:val="000000"/>
          <w:sz w:val="18"/>
          <w:szCs w:val="18"/>
        </w:rPr>
        <w:t xml:space="preserve">für den Forstwartberuf </w:t>
      </w:r>
      <w:r>
        <w:rPr>
          <w:rFonts w:cs="Arial"/>
          <w:i/>
          <w:iCs/>
          <w:color w:val="000000"/>
          <w:sz w:val="18"/>
          <w:szCs w:val="18"/>
        </w:rPr>
        <w:t xml:space="preserve">bedingt geeignet </w:t>
      </w:r>
    </w:p>
    <w:p w14:paraId="19C8045A" w14:textId="77777777" w:rsidR="009969CE" w:rsidRPr="00F14E2A" w:rsidRDefault="00F14E2A" w:rsidP="005D4D5A">
      <w:pPr>
        <w:autoSpaceDE w:val="0"/>
        <w:autoSpaceDN w:val="0"/>
        <w:adjustRightInd w:val="0"/>
        <w:spacing w:before="80"/>
        <w:rPr>
          <w:rFonts w:cs="Arial"/>
          <w:b/>
          <w:bCs/>
          <w:color w:val="000000"/>
          <w:sz w:val="18"/>
          <w:szCs w:val="18"/>
        </w:rPr>
      </w:pPr>
      <w:r w:rsidRPr="00F14E2A">
        <w:rPr>
          <w:rFonts w:cs="Arial"/>
          <w:bCs/>
          <w:color w:val="000000"/>
          <w:sz w:val="18"/>
          <w:szCs w:val="18"/>
        </w:rPr>
        <w:t>Erläuterung</w:t>
      </w:r>
      <w:r>
        <w:rPr>
          <w:rFonts w:cs="Arial"/>
          <w:bCs/>
          <w:color w:val="000000"/>
          <w:sz w:val="18"/>
          <w:szCs w:val="18"/>
        </w:rPr>
        <w:t>en</w:t>
      </w:r>
      <w:r>
        <w:rPr>
          <w:rFonts w:cs="Arial"/>
          <w:b/>
          <w:bCs/>
          <w:color w:val="000000"/>
          <w:sz w:val="18"/>
          <w:szCs w:val="18"/>
        </w:rPr>
        <w:t xml:space="preserve"> </w:t>
      </w:r>
      <w:r w:rsidR="009969CE">
        <w:rPr>
          <w:rFonts w:cs="Arial"/>
          <w:color w:val="000000"/>
          <w:sz w:val="18"/>
          <w:szCs w:val="18"/>
        </w:rPr>
        <w:t>(Wartefrist, Vorbehalte oder</w:t>
      </w:r>
      <w:r w:rsidR="00F5030F">
        <w:rPr>
          <w:rFonts w:cs="Arial"/>
          <w:color w:val="000000"/>
          <w:sz w:val="18"/>
          <w:szCs w:val="18"/>
        </w:rPr>
        <w:t xml:space="preserve"> Massnahmen wie Gymnastik usw.)</w:t>
      </w:r>
      <w:r>
        <w:rPr>
          <w:rFonts w:cs="Arial"/>
          <w:color w:val="000000"/>
          <w:sz w:val="18"/>
          <w:szCs w:val="18"/>
        </w:rPr>
        <w:t>:</w:t>
      </w:r>
    </w:p>
    <w:p w14:paraId="295BA260" w14:textId="77777777" w:rsidR="009969CE" w:rsidRDefault="009969CE">
      <w:pPr>
        <w:autoSpaceDE w:val="0"/>
        <w:autoSpaceDN w:val="0"/>
        <w:adjustRightInd w:val="0"/>
        <w:spacing w:before="120"/>
        <w:ind w:left="700" w:hanging="700"/>
        <w:rPr>
          <w:rFonts w:cs="Arial"/>
          <w:color w:val="999999"/>
          <w:sz w:val="18"/>
          <w:szCs w:val="18"/>
        </w:rPr>
      </w:pPr>
      <w:r>
        <w:rPr>
          <w:rFonts w:cs="Arial"/>
          <w:color w:val="999999"/>
          <w:sz w:val="18"/>
          <w:szCs w:val="18"/>
        </w:rPr>
        <w:t>..................................................................................................</w:t>
      </w:r>
      <w:r w:rsidR="005D4D5A">
        <w:rPr>
          <w:rFonts w:cs="Arial"/>
          <w:color w:val="999999"/>
          <w:sz w:val="18"/>
          <w:szCs w:val="18"/>
        </w:rPr>
        <w:t>..............</w:t>
      </w:r>
      <w:r>
        <w:rPr>
          <w:rFonts w:cs="Arial"/>
          <w:color w:val="999999"/>
          <w:sz w:val="18"/>
          <w:szCs w:val="18"/>
        </w:rPr>
        <w:t>.......................</w:t>
      </w:r>
    </w:p>
    <w:p w14:paraId="3B7100C3" w14:textId="77777777" w:rsidR="009969CE" w:rsidRPr="00F34E36" w:rsidRDefault="009969CE">
      <w:pPr>
        <w:autoSpaceDE w:val="0"/>
        <w:autoSpaceDN w:val="0"/>
        <w:adjustRightInd w:val="0"/>
        <w:rPr>
          <w:rFonts w:ascii="Wingdings 2" w:hAnsi="Wingdings 2" w:cs="Wingdings 2"/>
          <w:color w:val="000000"/>
          <w:sz w:val="12"/>
          <w:szCs w:val="12"/>
        </w:rPr>
      </w:pPr>
    </w:p>
    <w:p w14:paraId="7937020B" w14:textId="77777777" w:rsidR="009969CE" w:rsidRDefault="009969CE">
      <w:pPr>
        <w:autoSpaceDE w:val="0"/>
        <w:autoSpaceDN w:val="0"/>
        <w:adjustRightInd w:val="0"/>
        <w:rPr>
          <w:rFonts w:cs="Arial"/>
          <w:i/>
          <w:iCs/>
          <w:color w:val="000000"/>
          <w:sz w:val="18"/>
          <w:szCs w:val="18"/>
        </w:rPr>
      </w:pPr>
      <w:r>
        <w:rPr>
          <w:rFonts w:ascii="Wingdings 2" w:hAnsi="Wingdings 2" w:cs="Wingdings 2"/>
          <w:color w:val="000000"/>
          <w:sz w:val="18"/>
          <w:szCs w:val="18"/>
        </w:rPr>
        <w:sym w:font="Wingdings" w:char="F0A8"/>
      </w:r>
      <w:r>
        <w:rPr>
          <w:rFonts w:ascii="Wingdings 2" w:hAnsi="Wingdings 2" w:cs="Wingdings 2"/>
          <w:color w:val="000000"/>
          <w:sz w:val="18"/>
          <w:szCs w:val="18"/>
        </w:rPr>
        <w:tab/>
      </w:r>
      <w:r>
        <w:rPr>
          <w:rFonts w:cs="Arial"/>
          <w:color w:val="000000"/>
          <w:sz w:val="18"/>
          <w:szCs w:val="18"/>
        </w:rPr>
        <w:t xml:space="preserve">für den Forstwartberuf </w:t>
      </w:r>
      <w:r>
        <w:rPr>
          <w:rFonts w:cs="Arial"/>
          <w:i/>
          <w:iCs/>
          <w:color w:val="000000"/>
          <w:sz w:val="18"/>
          <w:szCs w:val="18"/>
        </w:rPr>
        <w:t>nicht geeignet</w:t>
      </w:r>
    </w:p>
    <w:p w14:paraId="4E564B98" w14:textId="77777777" w:rsidR="009969CE" w:rsidRPr="00F34E36" w:rsidRDefault="009969CE">
      <w:pPr>
        <w:autoSpaceDE w:val="0"/>
        <w:autoSpaceDN w:val="0"/>
        <w:adjustRightInd w:val="0"/>
        <w:rPr>
          <w:rFonts w:cs="Arial"/>
          <w:color w:val="000000"/>
          <w:sz w:val="12"/>
          <w:szCs w:val="12"/>
        </w:rPr>
      </w:pPr>
    </w:p>
    <w:p w14:paraId="5F9ED9C3" w14:textId="77777777" w:rsidR="009969CE" w:rsidRDefault="009969CE">
      <w:pPr>
        <w:tabs>
          <w:tab w:val="left" w:pos="2996"/>
        </w:tabs>
        <w:autoSpaceDE w:val="0"/>
        <w:autoSpaceDN w:val="0"/>
        <w:adjustRightInd w:val="0"/>
        <w:rPr>
          <w:rFonts w:cs="Arial"/>
          <w:color w:val="000000"/>
          <w:sz w:val="18"/>
          <w:szCs w:val="18"/>
        </w:rPr>
      </w:pPr>
      <w:r>
        <w:rPr>
          <w:rFonts w:cs="Arial"/>
          <w:color w:val="000000"/>
          <w:sz w:val="18"/>
          <w:szCs w:val="18"/>
        </w:rPr>
        <w:t xml:space="preserve">Ort und Datum: </w:t>
      </w:r>
      <w:r>
        <w:rPr>
          <w:rFonts w:cs="Arial"/>
          <w:color w:val="000000"/>
          <w:sz w:val="18"/>
          <w:szCs w:val="18"/>
        </w:rPr>
        <w:tab/>
        <w:t>Stempel und Unterschrift des Arztes:</w:t>
      </w:r>
    </w:p>
    <w:p w14:paraId="6C14FBFB" w14:textId="77777777" w:rsidR="009969CE" w:rsidRDefault="009969CE">
      <w:pPr>
        <w:autoSpaceDE w:val="0"/>
        <w:autoSpaceDN w:val="0"/>
        <w:adjustRightInd w:val="0"/>
        <w:rPr>
          <w:rFonts w:cs="Arial"/>
          <w:color w:val="000000"/>
          <w:sz w:val="16"/>
          <w:szCs w:val="18"/>
        </w:rPr>
      </w:pPr>
    </w:p>
    <w:p w14:paraId="7C13CCD5" w14:textId="77777777" w:rsidR="009969CE" w:rsidRDefault="009969CE">
      <w:pPr>
        <w:autoSpaceDE w:val="0"/>
        <w:autoSpaceDN w:val="0"/>
        <w:adjustRightInd w:val="0"/>
        <w:rPr>
          <w:rFonts w:cs="Arial"/>
          <w:color w:val="000000"/>
          <w:sz w:val="16"/>
          <w:szCs w:val="18"/>
        </w:rPr>
      </w:pPr>
    </w:p>
    <w:p w14:paraId="1EA602F0" w14:textId="77777777" w:rsidR="009969CE" w:rsidRDefault="009969CE">
      <w:pPr>
        <w:rPr>
          <w:rFonts w:cs="Arial"/>
          <w:color w:val="999999"/>
          <w:sz w:val="18"/>
          <w:szCs w:val="18"/>
        </w:rPr>
      </w:pPr>
      <w:r>
        <w:rPr>
          <w:rFonts w:cs="Arial"/>
          <w:color w:val="999999"/>
          <w:sz w:val="18"/>
          <w:szCs w:val="18"/>
        </w:rPr>
        <w:t>........................................................    ...........................................................................</w:t>
      </w:r>
    </w:p>
    <w:p w14:paraId="61CB78E4" w14:textId="77777777" w:rsidR="009969CE" w:rsidRDefault="009969CE">
      <w:pPr>
        <w:autoSpaceDE w:val="0"/>
        <w:autoSpaceDN w:val="0"/>
        <w:adjustRightInd w:val="0"/>
        <w:rPr>
          <w:rFonts w:cs="Arial"/>
          <w:b/>
          <w:bCs/>
          <w:color w:val="000000"/>
          <w:sz w:val="23"/>
          <w:szCs w:val="22"/>
        </w:rPr>
      </w:pPr>
      <w:r>
        <w:rPr>
          <w:rFonts w:cs="Arial"/>
          <w:color w:val="000000"/>
          <w:sz w:val="18"/>
          <w:szCs w:val="18"/>
        </w:rPr>
        <w:br w:type="page"/>
      </w:r>
      <w:r>
        <w:rPr>
          <w:rFonts w:cs="Arial"/>
          <w:b/>
          <w:bCs/>
          <w:color w:val="000000"/>
          <w:sz w:val="23"/>
          <w:szCs w:val="22"/>
        </w:rPr>
        <w:lastRenderedPageBreak/>
        <w:t>C. Merkblatt</w:t>
      </w:r>
    </w:p>
    <w:p w14:paraId="55E9BC83" w14:textId="77777777" w:rsidR="009969CE" w:rsidRDefault="009969CE">
      <w:pPr>
        <w:autoSpaceDE w:val="0"/>
        <w:autoSpaceDN w:val="0"/>
        <w:adjustRightInd w:val="0"/>
        <w:rPr>
          <w:rFonts w:cs="Arial"/>
          <w:color w:val="000000"/>
          <w:sz w:val="16"/>
          <w:szCs w:val="16"/>
        </w:rPr>
      </w:pPr>
    </w:p>
    <w:p w14:paraId="02F1C6D5" w14:textId="77777777" w:rsidR="009969CE" w:rsidRDefault="009969CE">
      <w:pPr>
        <w:autoSpaceDE w:val="0"/>
        <w:autoSpaceDN w:val="0"/>
        <w:adjustRightInd w:val="0"/>
        <w:rPr>
          <w:rFonts w:cs="Arial"/>
          <w:b/>
          <w:bCs/>
          <w:color w:val="000000"/>
          <w:sz w:val="18"/>
          <w:szCs w:val="18"/>
        </w:rPr>
      </w:pPr>
      <w:r>
        <w:rPr>
          <w:rFonts w:cs="Arial"/>
          <w:b/>
          <w:bCs/>
          <w:color w:val="000000"/>
          <w:sz w:val="18"/>
          <w:szCs w:val="18"/>
        </w:rPr>
        <w:t>Berufsbezogene ärztliche Eignungabklärung für den Beruf der Forstwartin / des Forstwartes</w:t>
      </w:r>
    </w:p>
    <w:p w14:paraId="106599AC" w14:textId="77777777" w:rsidR="009969CE" w:rsidRDefault="009969CE">
      <w:pPr>
        <w:autoSpaceDE w:val="0"/>
        <w:autoSpaceDN w:val="0"/>
        <w:adjustRightInd w:val="0"/>
        <w:rPr>
          <w:rFonts w:cs="Arial"/>
          <w:color w:val="000000"/>
          <w:sz w:val="18"/>
          <w:szCs w:val="18"/>
        </w:rPr>
      </w:pPr>
    </w:p>
    <w:p w14:paraId="24C5091F" w14:textId="77777777" w:rsidR="009969CE" w:rsidRDefault="009969CE">
      <w:pPr>
        <w:autoSpaceDE w:val="0"/>
        <w:autoSpaceDN w:val="0"/>
        <w:adjustRightInd w:val="0"/>
        <w:rPr>
          <w:rFonts w:cs="Arial"/>
          <w:b/>
          <w:bCs/>
          <w:color w:val="000000"/>
          <w:sz w:val="18"/>
          <w:szCs w:val="18"/>
        </w:rPr>
      </w:pPr>
      <w:r>
        <w:rPr>
          <w:rFonts w:cs="Arial"/>
          <w:b/>
          <w:bCs/>
          <w:color w:val="000000"/>
          <w:sz w:val="18"/>
          <w:szCs w:val="18"/>
        </w:rPr>
        <w:t>I Allgemeine Untersuchung</w:t>
      </w:r>
    </w:p>
    <w:p w14:paraId="35FBA621" w14:textId="77777777" w:rsidR="009969CE" w:rsidRDefault="009969CE">
      <w:pPr>
        <w:autoSpaceDE w:val="0"/>
        <w:autoSpaceDN w:val="0"/>
        <w:adjustRightInd w:val="0"/>
        <w:rPr>
          <w:rFonts w:cs="Arial"/>
          <w:color w:val="000000"/>
          <w:sz w:val="16"/>
          <w:szCs w:val="16"/>
        </w:rPr>
      </w:pPr>
    </w:p>
    <w:p w14:paraId="12211EDA" w14:textId="77777777" w:rsidR="009969CE" w:rsidRDefault="009969CE">
      <w:pPr>
        <w:autoSpaceDE w:val="0"/>
        <w:autoSpaceDN w:val="0"/>
        <w:adjustRightInd w:val="0"/>
        <w:rPr>
          <w:rFonts w:cs="Arial"/>
          <w:color w:val="000000"/>
          <w:sz w:val="16"/>
          <w:szCs w:val="16"/>
        </w:rPr>
      </w:pPr>
      <w:r>
        <w:rPr>
          <w:rFonts w:cs="Arial"/>
          <w:color w:val="000000"/>
          <w:sz w:val="16"/>
          <w:szCs w:val="16"/>
        </w:rPr>
        <w:t>1. Zur Feststellung der gesundheitlichen Eignung für den Beruf des Forstwartes ist vorerst eine allgemeine ärztliche Untersuchung vorzunehmen, insbesondere sind zu beurteilen:</w:t>
      </w:r>
    </w:p>
    <w:p w14:paraId="1BA94306" w14:textId="77777777" w:rsidR="009969CE" w:rsidRDefault="009969CE">
      <w:pPr>
        <w:autoSpaceDE w:val="0"/>
        <w:autoSpaceDN w:val="0"/>
        <w:adjustRightInd w:val="0"/>
        <w:rPr>
          <w:rFonts w:cs="Arial"/>
          <w:color w:val="000000"/>
          <w:sz w:val="16"/>
          <w:szCs w:val="16"/>
        </w:rPr>
      </w:pPr>
    </w:p>
    <w:p w14:paraId="477D0F00" w14:textId="77777777" w:rsidR="009969CE" w:rsidRDefault="009969CE">
      <w:pPr>
        <w:autoSpaceDE w:val="0"/>
        <w:autoSpaceDN w:val="0"/>
        <w:adjustRightInd w:val="0"/>
        <w:rPr>
          <w:rFonts w:cs="Arial"/>
          <w:color w:val="000000"/>
          <w:sz w:val="16"/>
          <w:szCs w:val="16"/>
        </w:rPr>
      </w:pPr>
      <w:r>
        <w:rPr>
          <w:rFonts w:cs="Arial"/>
          <w:color w:val="000000"/>
          <w:sz w:val="16"/>
          <w:szCs w:val="16"/>
        </w:rPr>
        <w:t xml:space="preserve">a) allgemeine Anamnese, Beschwerden </w:t>
      </w:r>
    </w:p>
    <w:p w14:paraId="23B55A54" w14:textId="77777777" w:rsidR="009969CE" w:rsidRDefault="009969CE">
      <w:pPr>
        <w:autoSpaceDE w:val="0"/>
        <w:autoSpaceDN w:val="0"/>
        <w:adjustRightInd w:val="0"/>
        <w:rPr>
          <w:rFonts w:cs="Arial"/>
          <w:color w:val="000000"/>
          <w:sz w:val="16"/>
          <w:szCs w:val="16"/>
        </w:rPr>
      </w:pPr>
      <w:r>
        <w:rPr>
          <w:rFonts w:cs="Arial"/>
          <w:color w:val="000000"/>
          <w:sz w:val="16"/>
          <w:szCs w:val="16"/>
        </w:rPr>
        <w:t xml:space="preserve">b) der Bewegungsapparat und die Wirbelsäule </w:t>
      </w:r>
    </w:p>
    <w:p w14:paraId="7F570E7F" w14:textId="77777777" w:rsidR="009969CE" w:rsidRDefault="009969CE">
      <w:pPr>
        <w:autoSpaceDE w:val="0"/>
        <w:autoSpaceDN w:val="0"/>
        <w:adjustRightInd w:val="0"/>
        <w:rPr>
          <w:rFonts w:cs="Arial"/>
          <w:color w:val="000000"/>
          <w:sz w:val="16"/>
          <w:szCs w:val="16"/>
        </w:rPr>
      </w:pPr>
      <w:r>
        <w:rPr>
          <w:rFonts w:cs="Arial"/>
          <w:color w:val="000000"/>
          <w:sz w:val="16"/>
          <w:szCs w:val="16"/>
        </w:rPr>
        <w:t xml:space="preserve">c) das Kreislauf-Atmungs-System </w:t>
      </w:r>
    </w:p>
    <w:p w14:paraId="49D41100" w14:textId="77777777" w:rsidR="009969CE" w:rsidRDefault="009969CE">
      <w:pPr>
        <w:autoSpaceDE w:val="0"/>
        <w:autoSpaceDN w:val="0"/>
        <w:adjustRightInd w:val="0"/>
        <w:rPr>
          <w:rFonts w:cs="Arial"/>
          <w:color w:val="000000"/>
          <w:sz w:val="16"/>
          <w:szCs w:val="16"/>
        </w:rPr>
      </w:pPr>
      <w:r>
        <w:rPr>
          <w:rFonts w:cs="Arial"/>
          <w:color w:val="000000"/>
          <w:sz w:val="16"/>
          <w:szCs w:val="16"/>
        </w:rPr>
        <w:t xml:space="preserve">d) die Durchblutung der Finger </w:t>
      </w:r>
    </w:p>
    <w:p w14:paraId="679D185F" w14:textId="77777777" w:rsidR="009969CE" w:rsidRDefault="009969CE">
      <w:pPr>
        <w:autoSpaceDE w:val="0"/>
        <w:autoSpaceDN w:val="0"/>
        <w:adjustRightInd w:val="0"/>
        <w:rPr>
          <w:rFonts w:cs="Arial"/>
          <w:color w:val="000000"/>
          <w:sz w:val="16"/>
          <w:szCs w:val="16"/>
        </w:rPr>
      </w:pPr>
      <w:r>
        <w:rPr>
          <w:rFonts w:cs="Arial"/>
          <w:color w:val="000000"/>
          <w:sz w:val="16"/>
          <w:szCs w:val="16"/>
        </w:rPr>
        <w:t xml:space="preserve">e) das Gehör </w:t>
      </w:r>
    </w:p>
    <w:p w14:paraId="10BCD985" w14:textId="77777777" w:rsidR="009969CE" w:rsidRDefault="009969CE">
      <w:pPr>
        <w:autoSpaceDE w:val="0"/>
        <w:autoSpaceDN w:val="0"/>
        <w:adjustRightInd w:val="0"/>
        <w:rPr>
          <w:rFonts w:cs="Arial"/>
          <w:color w:val="000000"/>
          <w:sz w:val="16"/>
          <w:szCs w:val="16"/>
        </w:rPr>
      </w:pPr>
      <w:r w:rsidRPr="00391012">
        <w:rPr>
          <w:rFonts w:cs="Arial"/>
          <w:color w:val="000000"/>
          <w:sz w:val="16"/>
          <w:szCs w:val="16"/>
        </w:rPr>
        <w:t>f) die Sehtüchtigkeit inkl. Farbsinn</w:t>
      </w:r>
    </w:p>
    <w:p w14:paraId="37F17119" w14:textId="77777777" w:rsidR="00A566C1" w:rsidRDefault="00A566C1">
      <w:pPr>
        <w:autoSpaceDE w:val="0"/>
        <w:autoSpaceDN w:val="0"/>
        <w:adjustRightInd w:val="0"/>
        <w:rPr>
          <w:rFonts w:cs="Arial"/>
          <w:color w:val="000000"/>
          <w:sz w:val="16"/>
          <w:szCs w:val="16"/>
        </w:rPr>
      </w:pPr>
      <w:r>
        <w:rPr>
          <w:rFonts w:cs="Arial"/>
          <w:color w:val="000000"/>
          <w:sz w:val="16"/>
          <w:szCs w:val="16"/>
        </w:rPr>
        <w:t>g) regelmässige Medikamenteneinnahme</w:t>
      </w:r>
    </w:p>
    <w:p w14:paraId="448CA53F" w14:textId="77777777" w:rsidR="009969CE" w:rsidRDefault="009969CE">
      <w:pPr>
        <w:autoSpaceDE w:val="0"/>
        <w:autoSpaceDN w:val="0"/>
        <w:adjustRightInd w:val="0"/>
        <w:rPr>
          <w:rFonts w:cs="Arial"/>
          <w:color w:val="000000"/>
          <w:sz w:val="16"/>
          <w:szCs w:val="16"/>
        </w:rPr>
      </w:pPr>
    </w:p>
    <w:p w14:paraId="62AC4191" w14:textId="77777777" w:rsidR="009969CE" w:rsidRDefault="009969CE">
      <w:pPr>
        <w:autoSpaceDE w:val="0"/>
        <w:autoSpaceDN w:val="0"/>
        <w:adjustRightInd w:val="0"/>
        <w:rPr>
          <w:rFonts w:cs="Arial"/>
          <w:color w:val="000000"/>
          <w:sz w:val="16"/>
          <w:szCs w:val="16"/>
        </w:rPr>
      </w:pPr>
      <w:r>
        <w:rPr>
          <w:rFonts w:cs="Arial"/>
          <w:color w:val="000000"/>
          <w:sz w:val="16"/>
          <w:szCs w:val="16"/>
        </w:rPr>
        <w:t>Wenn aufgrund der allgemeinen Untersuchung ein eindeutiger Entscheid gefällt werden kann, so braucht es keine weiteren Abklärungen.</w:t>
      </w:r>
    </w:p>
    <w:p w14:paraId="055C5629" w14:textId="77777777" w:rsidR="009969CE" w:rsidRDefault="009969CE">
      <w:pPr>
        <w:autoSpaceDE w:val="0"/>
        <w:autoSpaceDN w:val="0"/>
        <w:adjustRightInd w:val="0"/>
        <w:rPr>
          <w:rFonts w:cs="Arial"/>
          <w:color w:val="000000"/>
          <w:sz w:val="16"/>
          <w:szCs w:val="16"/>
        </w:rPr>
      </w:pPr>
    </w:p>
    <w:p w14:paraId="42620763" w14:textId="77777777" w:rsidR="009969CE" w:rsidRDefault="009969CE">
      <w:pPr>
        <w:autoSpaceDE w:val="0"/>
        <w:autoSpaceDN w:val="0"/>
        <w:adjustRightInd w:val="0"/>
        <w:rPr>
          <w:rFonts w:cs="Arial"/>
          <w:color w:val="000000"/>
          <w:sz w:val="16"/>
          <w:szCs w:val="16"/>
        </w:rPr>
      </w:pPr>
      <w:r>
        <w:rPr>
          <w:rFonts w:cs="Arial"/>
          <w:color w:val="000000"/>
          <w:sz w:val="16"/>
          <w:szCs w:val="16"/>
        </w:rPr>
        <w:t>Bei Zweifeln über die Tauglichkeit sind die entsprechenden Spezialuntersuchungen vor-zunehmen (vgl. Ziffer II)</w:t>
      </w:r>
    </w:p>
    <w:p w14:paraId="45C2260C" w14:textId="77777777" w:rsidR="009969CE" w:rsidRDefault="009969CE">
      <w:pPr>
        <w:autoSpaceDE w:val="0"/>
        <w:autoSpaceDN w:val="0"/>
        <w:adjustRightInd w:val="0"/>
        <w:rPr>
          <w:rFonts w:cs="Arial"/>
          <w:color w:val="000000"/>
          <w:sz w:val="16"/>
          <w:szCs w:val="16"/>
        </w:rPr>
      </w:pPr>
    </w:p>
    <w:p w14:paraId="443A8655" w14:textId="77777777" w:rsidR="009969CE" w:rsidRDefault="009969CE">
      <w:pPr>
        <w:autoSpaceDE w:val="0"/>
        <w:autoSpaceDN w:val="0"/>
        <w:adjustRightInd w:val="0"/>
        <w:jc w:val="both"/>
        <w:rPr>
          <w:rFonts w:cs="Arial"/>
          <w:color w:val="000000"/>
          <w:sz w:val="16"/>
          <w:szCs w:val="16"/>
        </w:rPr>
      </w:pPr>
      <w:r>
        <w:rPr>
          <w:rFonts w:cs="Arial"/>
          <w:color w:val="000000"/>
          <w:sz w:val="16"/>
          <w:szCs w:val="16"/>
        </w:rPr>
        <w:t>2. Am Ende des 1. Lehrjahres wird eine Folgeuntersuchung empfohlen. Dabei sollten grundsätzlich nochmals die gleichen Punkte beurteilt werden, wobei im besonderen auf allfällig auftretende Rückenschmerzen, Kribbeln und Weisswerden der Finger bei Kälte, Übermüdung und Störungen am Bewegungsapparat zu achten ist.</w:t>
      </w:r>
    </w:p>
    <w:p w14:paraId="14403AE8" w14:textId="77777777" w:rsidR="009969CE" w:rsidRDefault="009969CE">
      <w:pPr>
        <w:autoSpaceDE w:val="0"/>
        <w:autoSpaceDN w:val="0"/>
        <w:adjustRightInd w:val="0"/>
        <w:jc w:val="both"/>
        <w:rPr>
          <w:rFonts w:cs="Arial"/>
          <w:color w:val="000000"/>
          <w:sz w:val="8"/>
          <w:szCs w:val="16"/>
        </w:rPr>
      </w:pPr>
    </w:p>
    <w:p w14:paraId="7F208974" w14:textId="77777777" w:rsidR="009969CE" w:rsidRDefault="009969CE">
      <w:pPr>
        <w:autoSpaceDE w:val="0"/>
        <w:autoSpaceDN w:val="0"/>
        <w:adjustRightInd w:val="0"/>
        <w:jc w:val="both"/>
        <w:rPr>
          <w:rFonts w:cs="Arial"/>
          <w:color w:val="000000"/>
          <w:sz w:val="16"/>
          <w:szCs w:val="16"/>
        </w:rPr>
      </w:pPr>
    </w:p>
    <w:p w14:paraId="1E4629AB" w14:textId="77777777" w:rsidR="009969CE" w:rsidRDefault="009969CE">
      <w:pPr>
        <w:autoSpaceDE w:val="0"/>
        <w:autoSpaceDN w:val="0"/>
        <w:adjustRightInd w:val="0"/>
        <w:rPr>
          <w:rFonts w:cs="Arial"/>
          <w:b/>
          <w:bCs/>
          <w:color w:val="000000"/>
          <w:sz w:val="18"/>
          <w:szCs w:val="18"/>
        </w:rPr>
      </w:pPr>
      <w:r>
        <w:rPr>
          <w:rFonts w:cs="Arial"/>
          <w:b/>
          <w:bCs/>
          <w:color w:val="000000"/>
          <w:sz w:val="18"/>
          <w:szCs w:val="18"/>
        </w:rPr>
        <w:t>II Spezielle Untersuchungen</w:t>
      </w:r>
    </w:p>
    <w:p w14:paraId="04B948C9" w14:textId="77777777" w:rsidR="009969CE" w:rsidRDefault="009969CE">
      <w:pPr>
        <w:autoSpaceDE w:val="0"/>
        <w:autoSpaceDN w:val="0"/>
        <w:adjustRightInd w:val="0"/>
        <w:rPr>
          <w:rFonts w:cs="Arial"/>
          <w:color w:val="000000"/>
          <w:sz w:val="16"/>
          <w:szCs w:val="16"/>
        </w:rPr>
      </w:pPr>
    </w:p>
    <w:p w14:paraId="5329FB52" w14:textId="77777777" w:rsidR="009969CE" w:rsidRDefault="009969CE">
      <w:pPr>
        <w:autoSpaceDE w:val="0"/>
        <w:autoSpaceDN w:val="0"/>
        <w:adjustRightInd w:val="0"/>
        <w:jc w:val="both"/>
        <w:rPr>
          <w:rFonts w:cs="Arial"/>
          <w:color w:val="000000"/>
          <w:sz w:val="16"/>
          <w:szCs w:val="16"/>
        </w:rPr>
      </w:pPr>
      <w:r>
        <w:rPr>
          <w:rFonts w:cs="Arial"/>
          <w:color w:val="000000"/>
          <w:sz w:val="16"/>
          <w:szCs w:val="16"/>
        </w:rPr>
        <w:t>Sie dienen dem definitiven Entscheid über die Eignung, wenn die allg. Untersuchung kein abschliessendes Urteil erlaubt. Der Umfang und die Art der speziellen Untersuchungen richten sich nach dem Ermessen des Arztes aufgrund des Befundes der allgemeinen Untersuchung und der Beschwerden. So wäre beispielsweise beim Verdacht auf eine Störung des Herz-Kreislauf-Systems eine Kreislauffunktionsprüfung, bei Verdacht auf periphere Durchblutungsstörung eine Prüfung der Fingerdurchblutung (Kältetest) angezeigt.</w:t>
      </w:r>
    </w:p>
    <w:p w14:paraId="0C9B4A64" w14:textId="77777777" w:rsidR="009969CE" w:rsidRDefault="009969CE">
      <w:pPr>
        <w:autoSpaceDE w:val="0"/>
        <w:autoSpaceDN w:val="0"/>
        <w:adjustRightInd w:val="0"/>
        <w:jc w:val="both"/>
        <w:rPr>
          <w:rFonts w:cs="Arial"/>
          <w:color w:val="000000"/>
          <w:sz w:val="8"/>
          <w:szCs w:val="16"/>
        </w:rPr>
      </w:pPr>
    </w:p>
    <w:p w14:paraId="3C818A63" w14:textId="77777777" w:rsidR="009969CE" w:rsidRDefault="009969CE">
      <w:pPr>
        <w:autoSpaceDE w:val="0"/>
        <w:autoSpaceDN w:val="0"/>
        <w:adjustRightInd w:val="0"/>
        <w:jc w:val="both"/>
        <w:rPr>
          <w:rFonts w:cs="Arial"/>
          <w:color w:val="000000"/>
          <w:sz w:val="16"/>
          <w:szCs w:val="16"/>
        </w:rPr>
      </w:pPr>
    </w:p>
    <w:p w14:paraId="50A6CA4F" w14:textId="77777777" w:rsidR="009969CE" w:rsidRDefault="009969CE">
      <w:pPr>
        <w:autoSpaceDE w:val="0"/>
        <w:autoSpaceDN w:val="0"/>
        <w:adjustRightInd w:val="0"/>
        <w:rPr>
          <w:rFonts w:cs="Arial"/>
          <w:b/>
          <w:bCs/>
          <w:color w:val="000000"/>
          <w:sz w:val="18"/>
          <w:szCs w:val="18"/>
        </w:rPr>
      </w:pPr>
      <w:r>
        <w:rPr>
          <w:rFonts w:cs="Arial"/>
          <w:b/>
          <w:bCs/>
          <w:color w:val="000000"/>
          <w:sz w:val="18"/>
          <w:szCs w:val="18"/>
        </w:rPr>
        <w:t>III Arbeitsmedizinische Kriterien</w:t>
      </w:r>
    </w:p>
    <w:p w14:paraId="29AC2A71" w14:textId="77777777" w:rsidR="009969CE" w:rsidRDefault="009969CE">
      <w:pPr>
        <w:autoSpaceDE w:val="0"/>
        <w:autoSpaceDN w:val="0"/>
        <w:adjustRightInd w:val="0"/>
        <w:rPr>
          <w:rFonts w:cs="Arial"/>
          <w:color w:val="000000"/>
          <w:sz w:val="16"/>
          <w:szCs w:val="16"/>
        </w:rPr>
      </w:pPr>
    </w:p>
    <w:p w14:paraId="4CE5008D" w14:textId="77777777" w:rsidR="009969CE" w:rsidRDefault="009969CE">
      <w:pPr>
        <w:autoSpaceDE w:val="0"/>
        <w:autoSpaceDN w:val="0"/>
        <w:adjustRightInd w:val="0"/>
        <w:rPr>
          <w:rFonts w:cs="Arial"/>
          <w:b/>
          <w:bCs/>
          <w:i/>
          <w:iCs/>
          <w:color w:val="000000"/>
          <w:sz w:val="16"/>
          <w:szCs w:val="16"/>
        </w:rPr>
      </w:pPr>
      <w:r>
        <w:rPr>
          <w:rFonts w:cs="Arial"/>
          <w:b/>
          <w:bCs/>
          <w:i/>
          <w:iCs/>
          <w:color w:val="000000"/>
          <w:sz w:val="16"/>
          <w:szCs w:val="16"/>
        </w:rPr>
        <w:t>Nicht geeignet</w:t>
      </w:r>
    </w:p>
    <w:p w14:paraId="0852F05A" w14:textId="77777777" w:rsidR="009969CE" w:rsidRPr="00197BFF" w:rsidRDefault="009969CE">
      <w:pPr>
        <w:autoSpaceDE w:val="0"/>
        <w:autoSpaceDN w:val="0"/>
        <w:adjustRightInd w:val="0"/>
        <w:rPr>
          <w:rFonts w:cs="Arial"/>
          <w:color w:val="000000"/>
          <w:sz w:val="12"/>
          <w:szCs w:val="12"/>
        </w:rPr>
      </w:pPr>
    </w:p>
    <w:p w14:paraId="70DB58FA" w14:textId="77777777" w:rsidR="009969CE" w:rsidRDefault="009969CE">
      <w:pPr>
        <w:autoSpaceDE w:val="0"/>
        <w:autoSpaceDN w:val="0"/>
        <w:adjustRightInd w:val="0"/>
        <w:rPr>
          <w:rFonts w:cs="Arial"/>
          <w:color w:val="000000"/>
          <w:sz w:val="16"/>
          <w:szCs w:val="16"/>
        </w:rPr>
      </w:pPr>
      <w:r>
        <w:rPr>
          <w:rFonts w:cs="Arial"/>
          <w:color w:val="000000"/>
          <w:sz w:val="16"/>
          <w:szCs w:val="16"/>
        </w:rPr>
        <w:t>Für den Forstwartberuf nicht geeignet sind Personen, bei denen Untersuchungen insbesondere folgende körperliche Merkmale oder Befunde mit Krankheitswert ergeben haben:</w:t>
      </w:r>
    </w:p>
    <w:p w14:paraId="29F15613" w14:textId="77777777" w:rsidR="009969CE" w:rsidRDefault="009969CE">
      <w:pPr>
        <w:autoSpaceDE w:val="0"/>
        <w:autoSpaceDN w:val="0"/>
        <w:adjustRightInd w:val="0"/>
        <w:rPr>
          <w:rFonts w:cs="Arial"/>
          <w:color w:val="000000"/>
          <w:sz w:val="16"/>
          <w:szCs w:val="16"/>
        </w:rPr>
      </w:pPr>
      <w:r>
        <w:rPr>
          <w:rFonts w:cs="Arial"/>
          <w:color w:val="000000"/>
          <w:sz w:val="16"/>
          <w:szCs w:val="16"/>
        </w:rPr>
        <w:t>- Konstitutionelle Schwäche, erheblicher Entwicklungsrückstand;</w:t>
      </w:r>
    </w:p>
    <w:p w14:paraId="2A7FD612" w14:textId="77777777" w:rsidR="009969CE" w:rsidRDefault="009969CE">
      <w:pPr>
        <w:autoSpaceDE w:val="0"/>
        <w:autoSpaceDN w:val="0"/>
        <w:adjustRightInd w:val="0"/>
        <w:rPr>
          <w:rFonts w:cs="Arial"/>
          <w:color w:val="000000"/>
          <w:sz w:val="16"/>
          <w:szCs w:val="16"/>
        </w:rPr>
      </w:pPr>
      <w:r>
        <w:rPr>
          <w:rFonts w:cs="Arial"/>
          <w:color w:val="000000"/>
          <w:sz w:val="16"/>
          <w:szCs w:val="16"/>
        </w:rPr>
        <w:t>- wesentlich reduzierter Allgemein- oder Ernährungszustand;</w:t>
      </w:r>
    </w:p>
    <w:p w14:paraId="054428BD" w14:textId="77777777" w:rsidR="009969CE" w:rsidRDefault="009969CE">
      <w:pPr>
        <w:autoSpaceDE w:val="0"/>
        <w:autoSpaceDN w:val="0"/>
        <w:adjustRightInd w:val="0"/>
        <w:rPr>
          <w:rFonts w:cs="Arial"/>
          <w:color w:val="000000"/>
          <w:sz w:val="16"/>
          <w:szCs w:val="16"/>
        </w:rPr>
      </w:pPr>
      <w:r>
        <w:rPr>
          <w:rFonts w:cs="Arial"/>
          <w:color w:val="000000"/>
          <w:sz w:val="16"/>
          <w:szCs w:val="16"/>
        </w:rPr>
        <w:t>- Drogenmissbrauch inkl. Alkoholismus;</w:t>
      </w:r>
    </w:p>
    <w:p w14:paraId="22DB96FB" w14:textId="77777777" w:rsidR="009969CE" w:rsidRDefault="009969CE">
      <w:pPr>
        <w:autoSpaceDE w:val="0"/>
        <w:autoSpaceDN w:val="0"/>
        <w:adjustRightInd w:val="0"/>
        <w:rPr>
          <w:rFonts w:cs="Arial"/>
          <w:color w:val="000000"/>
          <w:sz w:val="16"/>
          <w:szCs w:val="16"/>
        </w:rPr>
      </w:pPr>
      <w:r>
        <w:rPr>
          <w:rFonts w:cs="Arial"/>
          <w:color w:val="000000"/>
          <w:sz w:val="16"/>
          <w:szCs w:val="16"/>
        </w:rPr>
        <w:t>- Krampfleiden, Epilepsie, Absenzen;</w:t>
      </w:r>
    </w:p>
    <w:p w14:paraId="5D3BD720" w14:textId="77777777" w:rsidR="009969CE" w:rsidRDefault="009969CE">
      <w:pPr>
        <w:autoSpaceDE w:val="0"/>
        <w:autoSpaceDN w:val="0"/>
        <w:adjustRightInd w:val="0"/>
        <w:ind w:left="98" w:hanging="98"/>
        <w:rPr>
          <w:rFonts w:cs="Arial"/>
          <w:color w:val="000000"/>
          <w:sz w:val="16"/>
          <w:szCs w:val="16"/>
        </w:rPr>
      </w:pPr>
      <w:r>
        <w:rPr>
          <w:rFonts w:cs="Arial"/>
          <w:color w:val="000000"/>
          <w:sz w:val="16"/>
          <w:szCs w:val="16"/>
        </w:rPr>
        <w:t>- schwerwiegende Gemüts- oder Geisteskrankheiten, auch wenn diese abgeklungen sind, jedoch ein Rückfall nicht hinreichend sicher ausgeschlossen werden kann;</w:t>
      </w:r>
    </w:p>
    <w:p w14:paraId="5BB8CC74" w14:textId="77777777" w:rsidR="009969CE" w:rsidRDefault="009969CE">
      <w:pPr>
        <w:autoSpaceDE w:val="0"/>
        <w:autoSpaceDN w:val="0"/>
        <w:adjustRightInd w:val="0"/>
        <w:rPr>
          <w:rFonts w:cs="Arial"/>
          <w:color w:val="000000"/>
          <w:sz w:val="16"/>
          <w:szCs w:val="16"/>
        </w:rPr>
      </w:pPr>
      <w:r>
        <w:rPr>
          <w:rFonts w:cs="Arial"/>
          <w:color w:val="000000"/>
          <w:sz w:val="16"/>
          <w:szCs w:val="16"/>
        </w:rPr>
        <w:t xml:space="preserve">- Schwachsinn, abnorme Verhaltensreaktionen erheblichen Grades; </w:t>
      </w:r>
    </w:p>
    <w:p w14:paraId="5B885235" w14:textId="77777777" w:rsidR="009969CE" w:rsidRDefault="009969CE">
      <w:pPr>
        <w:autoSpaceDE w:val="0"/>
        <w:autoSpaceDN w:val="0"/>
        <w:adjustRightInd w:val="0"/>
        <w:rPr>
          <w:rFonts w:cs="Arial"/>
          <w:color w:val="000000"/>
          <w:sz w:val="16"/>
          <w:szCs w:val="16"/>
        </w:rPr>
      </w:pPr>
      <w:r>
        <w:rPr>
          <w:rFonts w:cs="Arial"/>
          <w:color w:val="000000"/>
          <w:sz w:val="16"/>
          <w:szCs w:val="16"/>
        </w:rPr>
        <w:t>- schwere Sprachstörungen;</w:t>
      </w:r>
    </w:p>
    <w:p w14:paraId="17C6B3D1" w14:textId="77777777" w:rsidR="009969CE" w:rsidRDefault="009969CE">
      <w:pPr>
        <w:autoSpaceDE w:val="0"/>
        <w:autoSpaceDN w:val="0"/>
        <w:adjustRightInd w:val="0"/>
        <w:rPr>
          <w:rFonts w:cs="Arial"/>
          <w:color w:val="000000"/>
          <w:sz w:val="16"/>
          <w:szCs w:val="16"/>
        </w:rPr>
      </w:pPr>
      <w:r>
        <w:rPr>
          <w:rFonts w:cs="Arial"/>
          <w:color w:val="000000"/>
          <w:sz w:val="16"/>
          <w:szCs w:val="16"/>
        </w:rPr>
        <w:t>- Insulinpflichtige Zuckerkrankheit;</w:t>
      </w:r>
    </w:p>
    <w:p w14:paraId="3CED165E" w14:textId="77777777" w:rsidR="009969CE" w:rsidRDefault="009969CE">
      <w:pPr>
        <w:autoSpaceDE w:val="0"/>
        <w:autoSpaceDN w:val="0"/>
        <w:adjustRightInd w:val="0"/>
        <w:rPr>
          <w:rFonts w:cs="Arial"/>
          <w:color w:val="000000"/>
          <w:sz w:val="16"/>
          <w:szCs w:val="16"/>
        </w:rPr>
      </w:pPr>
      <w:r>
        <w:rPr>
          <w:rFonts w:cs="Arial"/>
          <w:color w:val="000000"/>
          <w:sz w:val="16"/>
          <w:szCs w:val="16"/>
        </w:rPr>
        <w:t>- exzessive Fettleibigkeit (gemäss Body Mass Index unter Berücksichtigung der Statur);</w:t>
      </w:r>
    </w:p>
    <w:p w14:paraId="6E7FEBE3" w14:textId="77777777" w:rsidR="009969CE" w:rsidRDefault="009969CE">
      <w:pPr>
        <w:autoSpaceDE w:val="0"/>
        <w:autoSpaceDN w:val="0"/>
        <w:adjustRightInd w:val="0"/>
        <w:ind w:left="98" w:hanging="98"/>
        <w:rPr>
          <w:rFonts w:cs="Arial"/>
          <w:color w:val="000000"/>
          <w:sz w:val="16"/>
          <w:szCs w:val="16"/>
        </w:rPr>
      </w:pPr>
      <w:r>
        <w:rPr>
          <w:rFonts w:cs="Arial"/>
          <w:color w:val="000000"/>
          <w:sz w:val="16"/>
          <w:szCs w:val="16"/>
        </w:rPr>
        <w:t xml:space="preserve">- schwerwiegende chronische Störungen des Verdauungstraktes sowie der übrigen Abdominalorgane und des Urogenitalsystems; </w:t>
      </w:r>
    </w:p>
    <w:p w14:paraId="3C895834" w14:textId="77777777" w:rsidR="009969CE" w:rsidRDefault="009969CE">
      <w:pPr>
        <w:autoSpaceDE w:val="0"/>
        <w:autoSpaceDN w:val="0"/>
        <w:adjustRightInd w:val="0"/>
        <w:rPr>
          <w:rFonts w:cs="Arial"/>
          <w:color w:val="000000"/>
          <w:sz w:val="16"/>
          <w:szCs w:val="16"/>
        </w:rPr>
      </w:pPr>
      <w:r>
        <w:rPr>
          <w:rFonts w:cs="Arial"/>
          <w:color w:val="000000"/>
          <w:sz w:val="16"/>
          <w:szCs w:val="16"/>
        </w:rPr>
        <w:t xml:space="preserve">- sonstige Störungen, die eine besonders geregelte Verpflegungsart erfordern; </w:t>
      </w:r>
    </w:p>
    <w:p w14:paraId="7C099CBA" w14:textId="77777777" w:rsidR="009969CE" w:rsidRDefault="009969CE">
      <w:pPr>
        <w:autoSpaceDE w:val="0"/>
        <w:autoSpaceDN w:val="0"/>
        <w:adjustRightInd w:val="0"/>
        <w:rPr>
          <w:rFonts w:cs="Arial"/>
          <w:color w:val="000000"/>
          <w:sz w:val="16"/>
          <w:szCs w:val="16"/>
        </w:rPr>
      </w:pPr>
      <w:r>
        <w:rPr>
          <w:rFonts w:cs="Arial"/>
          <w:color w:val="000000"/>
          <w:sz w:val="16"/>
          <w:szCs w:val="16"/>
        </w:rPr>
        <w:t>- schwerwiegende Eingeweidebrüche;</w:t>
      </w:r>
    </w:p>
    <w:p w14:paraId="17CE839C" w14:textId="77777777" w:rsidR="009969CE" w:rsidRDefault="009969CE">
      <w:pPr>
        <w:autoSpaceDE w:val="0"/>
        <w:autoSpaceDN w:val="0"/>
        <w:adjustRightInd w:val="0"/>
        <w:ind w:left="98" w:hanging="98"/>
        <w:rPr>
          <w:rFonts w:cs="Arial"/>
          <w:color w:val="000000"/>
          <w:sz w:val="16"/>
          <w:szCs w:val="16"/>
        </w:rPr>
      </w:pPr>
      <w:r>
        <w:rPr>
          <w:rFonts w:cs="Arial"/>
          <w:color w:val="000000"/>
          <w:sz w:val="16"/>
          <w:szCs w:val="16"/>
        </w:rPr>
        <w:t>- Erkrankungen oder Veränderungen des Stütz- oder Bewegungsapparates oder des Brust-korbes mit stärkeren Funktionsstörungen;</w:t>
      </w:r>
    </w:p>
    <w:p w14:paraId="689BAAD9" w14:textId="77777777" w:rsidR="009969CE" w:rsidRDefault="009969CE">
      <w:pPr>
        <w:autoSpaceDE w:val="0"/>
        <w:autoSpaceDN w:val="0"/>
        <w:adjustRightInd w:val="0"/>
        <w:ind w:left="98" w:hanging="98"/>
        <w:rPr>
          <w:rFonts w:cs="Arial"/>
          <w:color w:val="000000"/>
          <w:sz w:val="16"/>
          <w:szCs w:val="16"/>
        </w:rPr>
      </w:pPr>
      <w:r>
        <w:rPr>
          <w:rFonts w:cs="Arial"/>
          <w:color w:val="000000"/>
          <w:sz w:val="16"/>
          <w:szCs w:val="16"/>
        </w:rPr>
        <w:t>- Erkrankungen oder Schäden des zentralen oder peripheren Nervensystems mit wesentlichen Funktionsstörungen und deren Folgezustände; funktionelle Störungen nach Schädel- oder Hirnverletzung sowie nach Hirnblutungen;</w:t>
      </w:r>
    </w:p>
    <w:p w14:paraId="36F622FF" w14:textId="77777777" w:rsidR="009969CE" w:rsidRDefault="009969CE">
      <w:pPr>
        <w:autoSpaceDE w:val="0"/>
        <w:autoSpaceDN w:val="0"/>
        <w:adjustRightInd w:val="0"/>
        <w:ind w:left="98" w:hanging="98"/>
        <w:rPr>
          <w:rFonts w:cs="Arial"/>
          <w:color w:val="000000"/>
          <w:sz w:val="16"/>
          <w:szCs w:val="16"/>
        </w:rPr>
      </w:pPr>
      <w:r>
        <w:rPr>
          <w:rFonts w:cs="Arial"/>
          <w:color w:val="000000"/>
          <w:sz w:val="16"/>
          <w:szCs w:val="16"/>
        </w:rPr>
        <w:t>- Erkrankungen oder Veränderungen der Atemorgane, welche die Atemfunktion stärker beeinträchtigen;</w:t>
      </w:r>
    </w:p>
    <w:p w14:paraId="1BA95426" w14:textId="77777777" w:rsidR="009969CE" w:rsidRDefault="009969CE">
      <w:pPr>
        <w:autoSpaceDE w:val="0"/>
        <w:autoSpaceDN w:val="0"/>
        <w:adjustRightInd w:val="0"/>
        <w:ind w:left="112" w:hanging="112"/>
        <w:rPr>
          <w:rFonts w:cs="Arial"/>
          <w:color w:val="000000"/>
          <w:sz w:val="16"/>
          <w:szCs w:val="16"/>
        </w:rPr>
      </w:pPr>
      <w:r>
        <w:rPr>
          <w:rFonts w:cs="Arial"/>
          <w:color w:val="000000"/>
          <w:sz w:val="16"/>
          <w:szCs w:val="16"/>
        </w:rPr>
        <w:t>- Erkrankung oder Veränderung des Herzens oder des Kreislaufs mit Einschränkung der Leistungs- und Regulationsfähigkeit, anhaltende Blutdruckveränderung stärkeren Grades (über 160/100 oder unter 95/55), Zustand nach Herzinfarkt;</w:t>
      </w:r>
    </w:p>
    <w:p w14:paraId="4A0E0288" w14:textId="77777777" w:rsidR="009969CE" w:rsidRDefault="009969CE">
      <w:pPr>
        <w:autoSpaceDE w:val="0"/>
        <w:autoSpaceDN w:val="0"/>
        <w:adjustRightInd w:val="0"/>
        <w:ind w:left="98" w:hanging="98"/>
        <w:rPr>
          <w:rFonts w:cs="Arial"/>
          <w:color w:val="000000"/>
          <w:sz w:val="16"/>
          <w:szCs w:val="16"/>
        </w:rPr>
      </w:pPr>
      <w:r>
        <w:rPr>
          <w:rFonts w:cs="Arial"/>
          <w:color w:val="000000"/>
          <w:sz w:val="16"/>
          <w:szCs w:val="16"/>
        </w:rPr>
        <w:t>- Sehschärfe von weniger als 0,7 auf jedem Auge, sofern eine Korrektur auf diese Werte nicht möglich ist;</w:t>
      </w:r>
    </w:p>
    <w:p w14:paraId="1683F540" w14:textId="77777777" w:rsidR="009969CE" w:rsidRDefault="009969CE">
      <w:pPr>
        <w:autoSpaceDE w:val="0"/>
        <w:autoSpaceDN w:val="0"/>
        <w:adjustRightInd w:val="0"/>
        <w:ind w:left="112" w:hanging="112"/>
        <w:rPr>
          <w:rFonts w:cs="Arial"/>
          <w:color w:val="000000"/>
          <w:sz w:val="16"/>
          <w:szCs w:val="16"/>
        </w:rPr>
      </w:pPr>
      <w:r>
        <w:rPr>
          <w:rFonts w:cs="Arial"/>
          <w:color w:val="000000"/>
          <w:sz w:val="16"/>
          <w:szCs w:val="16"/>
        </w:rPr>
        <w:t>- erhebliche Einschränkungen des normalen Gesichtsfeldes, Nachtblindheit, fehlendes Raumsehen;</w:t>
      </w:r>
    </w:p>
    <w:p w14:paraId="5F64438F" w14:textId="77777777" w:rsidR="009969CE" w:rsidRDefault="009969CE">
      <w:pPr>
        <w:autoSpaceDE w:val="0"/>
        <w:autoSpaceDN w:val="0"/>
        <w:adjustRightInd w:val="0"/>
        <w:ind w:left="98" w:hanging="98"/>
        <w:rPr>
          <w:rFonts w:cs="Arial"/>
          <w:color w:val="000000"/>
          <w:sz w:val="16"/>
          <w:szCs w:val="16"/>
        </w:rPr>
      </w:pPr>
      <w:r>
        <w:rPr>
          <w:rFonts w:cs="Arial"/>
          <w:color w:val="000000"/>
          <w:sz w:val="16"/>
          <w:szCs w:val="16"/>
        </w:rPr>
        <w:t>- Hörverlust: Bei Flüstersprache unter 5 Meter nach audiologischer Abklärung;</w:t>
      </w:r>
    </w:p>
    <w:p w14:paraId="24809E57" w14:textId="77777777" w:rsidR="009969CE" w:rsidRDefault="009969CE">
      <w:pPr>
        <w:autoSpaceDE w:val="0"/>
        <w:autoSpaceDN w:val="0"/>
        <w:adjustRightInd w:val="0"/>
        <w:rPr>
          <w:rFonts w:cs="Arial"/>
          <w:color w:val="000000"/>
          <w:sz w:val="16"/>
          <w:szCs w:val="16"/>
        </w:rPr>
      </w:pPr>
      <w:r>
        <w:rPr>
          <w:rFonts w:cs="Arial"/>
          <w:color w:val="000000"/>
          <w:sz w:val="16"/>
          <w:szCs w:val="16"/>
        </w:rPr>
        <w:t>- schwere Allergien (insbesondere gegen die im Wald vorkommenden Allergene);</w:t>
      </w:r>
    </w:p>
    <w:p w14:paraId="75473DD4" w14:textId="77777777" w:rsidR="009969CE" w:rsidRDefault="009969CE">
      <w:pPr>
        <w:autoSpaceDE w:val="0"/>
        <w:autoSpaceDN w:val="0"/>
        <w:adjustRightInd w:val="0"/>
        <w:ind w:left="98" w:hanging="98"/>
        <w:rPr>
          <w:rFonts w:cs="Arial"/>
          <w:color w:val="000000"/>
          <w:sz w:val="16"/>
          <w:szCs w:val="16"/>
        </w:rPr>
      </w:pPr>
      <w:r>
        <w:rPr>
          <w:rFonts w:cs="Arial"/>
          <w:color w:val="000000"/>
          <w:sz w:val="16"/>
          <w:szCs w:val="16"/>
        </w:rPr>
        <w:t>- Unvermögen, geforderte Schutzmittel zu benutzen (Schutzhelm, Gehörschutz, Hosen mit Schnittschutzeinlagen usw.).</w:t>
      </w:r>
    </w:p>
    <w:p w14:paraId="491BE022" w14:textId="77777777" w:rsidR="009969CE" w:rsidRDefault="009969CE">
      <w:pPr>
        <w:autoSpaceDE w:val="0"/>
        <w:autoSpaceDN w:val="0"/>
        <w:adjustRightInd w:val="0"/>
        <w:ind w:left="98" w:hanging="98"/>
        <w:rPr>
          <w:rFonts w:cs="Arial"/>
          <w:color w:val="000000"/>
          <w:sz w:val="16"/>
          <w:szCs w:val="16"/>
        </w:rPr>
      </w:pPr>
    </w:p>
    <w:p w14:paraId="4D724467" w14:textId="77777777" w:rsidR="009969CE" w:rsidRDefault="009969CE">
      <w:pPr>
        <w:autoSpaceDE w:val="0"/>
        <w:autoSpaceDN w:val="0"/>
        <w:adjustRightInd w:val="0"/>
        <w:rPr>
          <w:rFonts w:cs="Arial"/>
          <w:sz w:val="16"/>
          <w:szCs w:val="16"/>
        </w:rPr>
      </w:pPr>
      <w:r>
        <w:rPr>
          <w:sz w:val="16"/>
        </w:rPr>
        <w:t>Die oben aufgeführten Merkmale oder Befunde mit Krankheitswert sprechen zwar im Allgemeinen gegen eine Berufseignung, sie sollten aber individuell beurteilt werden. Anderseits ist die Liste nicht als abschliessend anzusehen, d.h. dass auch andere Merkmale oder Befunde eine Eignung ausschliessen können.</w:t>
      </w:r>
    </w:p>
    <w:p w14:paraId="33B70B45" w14:textId="77777777" w:rsidR="009969CE" w:rsidRDefault="009969CE">
      <w:pPr>
        <w:autoSpaceDE w:val="0"/>
        <w:autoSpaceDN w:val="0"/>
        <w:adjustRightInd w:val="0"/>
        <w:jc w:val="both"/>
        <w:rPr>
          <w:rFonts w:cs="Arial"/>
          <w:color w:val="000000"/>
          <w:sz w:val="8"/>
          <w:szCs w:val="16"/>
        </w:rPr>
      </w:pPr>
    </w:p>
    <w:p w14:paraId="10382678" w14:textId="77777777" w:rsidR="009969CE" w:rsidRDefault="009969CE">
      <w:pPr>
        <w:autoSpaceDE w:val="0"/>
        <w:autoSpaceDN w:val="0"/>
        <w:adjustRightInd w:val="0"/>
        <w:ind w:left="98" w:hanging="98"/>
        <w:rPr>
          <w:rFonts w:cs="Arial"/>
          <w:color w:val="000000"/>
          <w:sz w:val="16"/>
          <w:szCs w:val="16"/>
        </w:rPr>
      </w:pPr>
    </w:p>
    <w:p w14:paraId="5528793F" w14:textId="77777777" w:rsidR="009969CE" w:rsidRDefault="009969CE">
      <w:pPr>
        <w:autoSpaceDE w:val="0"/>
        <w:autoSpaceDN w:val="0"/>
        <w:adjustRightInd w:val="0"/>
        <w:rPr>
          <w:rFonts w:cs="Arial"/>
          <w:b/>
          <w:bCs/>
          <w:i/>
          <w:iCs/>
          <w:color w:val="000000"/>
          <w:sz w:val="16"/>
          <w:szCs w:val="16"/>
        </w:rPr>
      </w:pPr>
      <w:r>
        <w:rPr>
          <w:rFonts w:cs="Arial"/>
          <w:b/>
          <w:bCs/>
          <w:i/>
          <w:iCs/>
          <w:color w:val="000000"/>
          <w:sz w:val="16"/>
          <w:szCs w:val="16"/>
        </w:rPr>
        <w:t>Geeignet</w:t>
      </w:r>
    </w:p>
    <w:p w14:paraId="0CC053CF" w14:textId="77777777" w:rsidR="009969CE" w:rsidRPr="00E806CA" w:rsidRDefault="009969CE">
      <w:pPr>
        <w:autoSpaceDE w:val="0"/>
        <w:autoSpaceDN w:val="0"/>
        <w:adjustRightInd w:val="0"/>
        <w:rPr>
          <w:rFonts w:cs="Arial"/>
          <w:color w:val="000000"/>
          <w:sz w:val="12"/>
          <w:szCs w:val="12"/>
        </w:rPr>
      </w:pPr>
    </w:p>
    <w:p w14:paraId="495BF195" w14:textId="77777777" w:rsidR="009969CE" w:rsidRDefault="009969CE">
      <w:pPr>
        <w:autoSpaceDE w:val="0"/>
        <w:autoSpaceDN w:val="0"/>
        <w:adjustRightInd w:val="0"/>
        <w:rPr>
          <w:rFonts w:cs="Arial"/>
          <w:color w:val="000000"/>
          <w:sz w:val="16"/>
          <w:szCs w:val="16"/>
        </w:rPr>
      </w:pPr>
      <w:r>
        <w:rPr>
          <w:rFonts w:cs="Arial"/>
          <w:color w:val="000000"/>
          <w:sz w:val="16"/>
          <w:szCs w:val="16"/>
        </w:rPr>
        <w:t>Personen, bei denen die unter «nicht geeignet» aufgezählten Kriterien nicht zutreffen und kein anderer medizinischer Vorbehalt besteht.</w:t>
      </w:r>
    </w:p>
    <w:p w14:paraId="674FC29C" w14:textId="77777777" w:rsidR="009969CE" w:rsidRDefault="009969CE">
      <w:pPr>
        <w:autoSpaceDE w:val="0"/>
        <w:autoSpaceDN w:val="0"/>
        <w:adjustRightInd w:val="0"/>
        <w:jc w:val="both"/>
        <w:rPr>
          <w:rFonts w:cs="Arial"/>
          <w:color w:val="000000"/>
          <w:sz w:val="8"/>
          <w:szCs w:val="16"/>
        </w:rPr>
      </w:pPr>
    </w:p>
    <w:p w14:paraId="79E9C092" w14:textId="77777777" w:rsidR="009969CE" w:rsidRDefault="009969CE">
      <w:pPr>
        <w:autoSpaceDE w:val="0"/>
        <w:autoSpaceDN w:val="0"/>
        <w:adjustRightInd w:val="0"/>
        <w:rPr>
          <w:rFonts w:cs="Arial"/>
          <w:color w:val="000000"/>
          <w:sz w:val="16"/>
          <w:szCs w:val="16"/>
        </w:rPr>
      </w:pPr>
    </w:p>
    <w:p w14:paraId="178DA271" w14:textId="77777777" w:rsidR="009969CE" w:rsidRDefault="009969CE">
      <w:pPr>
        <w:autoSpaceDE w:val="0"/>
        <w:autoSpaceDN w:val="0"/>
        <w:adjustRightInd w:val="0"/>
        <w:rPr>
          <w:rFonts w:cs="Arial"/>
          <w:b/>
          <w:bCs/>
          <w:i/>
          <w:iCs/>
          <w:color w:val="000000"/>
          <w:sz w:val="16"/>
          <w:szCs w:val="16"/>
        </w:rPr>
      </w:pPr>
      <w:r>
        <w:rPr>
          <w:rFonts w:cs="Arial"/>
          <w:b/>
          <w:bCs/>
          <w:i/>
          <w:iCs/>
          <w:color w:val="000000"/>
          <w:sz w:val="16"/>
          <w:szCs w:val="16"/>
        </w:rPr>
        <w:t>Befristet ungeeignet / bedingt geeignet</w:t>
      </w:r>
    </w:p>
    <w:p w14:paraId="2F9D9734" w14:textId="77777777" w:rsidR="009969CE" w:rsidRPr="006145F6" w:rsidRDefault="009969CE">
      <w:pPr>
        <w:autoSpaceDE w:val="0"/>
        <w:autoSpaceDN w:val="0"/>
        <w:adjustRightInd w:val="0"/>
        <w:rPr>
          <w:rFonts w:cs="Arial"/>
          <w:color w:val="000000"/>
          <w:sz w:val="12"/>
          <w:szCs w:val="12"/>
        </w:rPr>
      </w:pPr>
    </w:p>
    <w:p w14:paraId="4BBE6AAD" w14:textId="77777777" w:rsidR="009969CE" w:rsidRDefault="009969CE">
      <w:pPr>
        <w:rPr>
          <w:sz w:val="16"/>
          <w:szCs w:val="16"/>
        </w:rPr>
      </w:pPr>
      <w:r>
        <w:rPr>
          <w:rFonts w:cs="Arial"/>
          <w:color w:val="000000"/>
          <w:sz w:val="16"/>
          <w:szCs w:val="16"/>
        </w:rPr>
        <w:t>Personen, bei denen einer oder mehrere unter «nicht geeignet» aufgezählte Befunde oder sonstige medizinische Vorbehalte festgestellt werden, aber eine Wiederherstellung möglich ist. In diesem Fall sind Wartefrist und Massnahmen zur Wiederherstellung unbedingt aufzuführen (bei Befund unter Bemerkungen).</w:t>
      </w:r>
    </w:p>
    <w:p w14:paraId="630F3EF2" w14:textId="77777777" w:rsidR="009969CE" w:rsidRDefault="009969CE"/>
    <w:p w14:paraId="5AEEAA6C" w14:textId="77777777" w:rsidR="009969CE" w:rsidRDefault="009969CE">
      <w:pPr>
        <w:autoSpaceDE w:val="0"/>
        <w:autoSpaceDN w:val="0"/>
        <w:adjustRightInd w:val="0"/>
        <w:rPr>
          <w:rFonts w:cs="Arial"/>
          <w:b/>
          <w:color w:val="000000"/>
          <w:sz w:val="18"/>
          <w:szCs w:val="18"/>
        </w:rPr>
      </w:pPr>
      <w:r>
        <w:rPr>
          <w:rFonts w:cs="Arial"/>
          <w:b/>
          <w:color w:val="000000"/>
          <w:sz w:val="18"/>
          <w:szCs w:val="18"/>
        </w:rPr>
        <w:t>IV Gültigkeit</w:t>
      </w:r>
    </w:p>
    <w:p w14:paraId="110CC947" w14:textId="77777777" w:rsidR="009969CE" w:rsidRPr="00DA76A4" w:rsidRDefault="009969CE">
      <w:pPr>
        <w:autoSpaceDE w:val="0"/>
        <w:autoSpaceDN w:val="0"/>
        <w:adjustRightInd w:val="0"/>
        <w:rPr>
          <w:rFonts w:cs="Arial"/>
          <w:color w:val="000000"/>
          <w:sz w:val="18"/>
          <w:szCs w:val="18"/>
        </w:rPr>
      </w:pPr>
    </w:p>
    <w:p w14:paraId="32926CAE" w14:textId="77777777" w:rsidR="009969CE" w:rsidRDefault="009969CE">
      <w:pPr>
        <w:autoSpaceDE w:val="0"/>
        <w:autoSpaceDN w:val="0"/>
        <w:adjustRightInd w:val="0"/>
        <w:rPr>
          <w:sz w:val="16"/>
        </w:rPr>
      </w:pPr>
      <w:r w:rsidRPr="00DA76A4">
        <w:rPr>
          <w:sz w:val="16"/>
        </w:rPr>
        <w:t>Die Organisationen der Arbeitswelt Wald (</w:t>
      </w:r>
      <w:r w:rsidR="005B127E">
        <w:rPr>
          <w:sz w:val="16"/>
        </w:rPr>
        <w:t xml:space="preserve">Verein </w:t>
      </w:r>
      <w:r w:rsidRPr="00DA76A4">
        <w:rPr>
          <w:sz w:val="16"/>
        </w:rPr>
        <w:t>OdA Wald</w:t>
      </w:r>
      <w:r w:rsidR="005B127E">
        <w:rPr>
          <w:sz w:val="16"/>
        </w:rPr>
        <w:t xml:space="preserve"> Schweiz</w:t>
      </w:r>
      <w:r w:rsidRPr="00DA76A4">
        <w:rPr>
          <w:sz w:val="16"/>
        </w:rPr>
        <w:t>) haben dieses Merkblatt genehmigt und empfehlen den zuständigen Stellen, es umzusetzen.</w:t>
      </w:r>
    </w:p>
    <w:sectPr w:rsidR="009969CE">
      <w:headerReference w:type="even" r:id="rId6"/>
      <w:headerReference w:type="default" r:id="rId7"/>
      <w:footerReference w:type="even" r:id="rId8"/>
      <w:footerReference w:type="default" r:id="rId9"/>
      <w:headerReference w:type="first" r:id="rId10"/>
      <w:footerReference w:type="first" r:id="rId11"/>
      <w:pgSz w:w="16838" w:h="11906" w:orient="landscape" w:code="9"/>
      <w:pgMar w:top="1134" w:right="1134" w:bottom="1134" w:left="1418"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50AF7" w14:textId="77777777" w:rsidR="0017150C" w:rsidRDefault="0017150C">
      <w:r>
        <w:separator/>
      </w:r>
    </w:p>
  </w:endnote>
  <w:endnote w:type="continuationSeparator" w:id="0">
    <w:p w14:paraId="54C8DE2D" w14:textId="77777777" w:rsidR="0017150C" w:rsidRDefault="0017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74F8" w14:textId="77777777" w:rsidR="008D7369" w:rsidRDefault="008D7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9CBF8" w14:textId="595D146A" w:rsidR="009969CE" w:rsidRDefault="009969CE" w:rsidP="00391012">
    <w:pPr>
      <w:pStyle w:val="Fuzeile"/>
      <w:pBdr>
        <w:top w:val="single" w:sz="4" w:space="1" w:color="999999"/>
      </w:pBdr>
      <w:tabs>
        <w:tab w:val="clear" w:pos="9072"/>
        <w:tab w:val="right" w:pos="14220"/>
      </w:tabs>
      <w:rPr>
        <w:color w:val="808080"/>
        <w:sz w:val="16"/>
      </w:rPr>
    </w:pPr>
    <w:r w:rsidRPr="00391012">
      <w:rPr>
        <w:color w:val="808080"/>
        <w:sz w:val="16"/>
      </w:rPr>
      <w:t>O</w:t>
    </w:r>
    <w:r w:rsidR="00A476E2">
      <w:rPr>
        <w:color w:val="808080"/>
        <w:sz w:val="16"/>
      </w:rPr>
      <w:t>dA Wald</w:t>
    </w:r>
    <w:r w:rsidR="00B174F9">
      <w:rPr>
        <w:color w:val="808080"/>
        <w:sz w:val="16"/>
      </w:rPr>
      <w:t xml:space="preserve"> Schweiz</w:t>
    </w:r>
    <w:r w:rsidR="00A476E2">
      <w:rPr>
        <w:color w:val="808080"/>
        <w:sz w:val="16"/>
      </w:rPr>
      <w:tab/>
    </w:r>
    <w:r w:rsidR="00A476E2">
      <w:rPr>
        <w:color w:val="808080"/>
        <w:sz w:val="16"/>
      </w:rPr>
      <w:tab/>
    </w:r>
    <w:r w:rsidR="004674EF">
      <w:rPr>
        <w:color w:val="808080"/>
        <w:sz w:val="16"/>
      </w:rPr>
      <w:t>4</w:t>
    </w:r>
    <w:r w:rsidRPr="00391012">
      <w:rPr>
        <w:color w:val="808080"/>
        <w:sz w:val="16"/>
      </w:rPr>
      <w:t xml:space="preserve">. </w:t>
    </w:r>
    <w:r w:rsidRPr="00391012">
      <w:rPr>
        <w:color w:val="808080"/>
        <w:sz w:val="16"/>
      </w:rPr>
      <w:t xml:space="preserve">Ausgabe: </w:t>
    </w:r>
    <w:r w:rsidR="008D7369">
      <w:rPr>
        <w:color w:val="808080"/>
        <w:sz w:val="16"/>
      </w:rPr>
      <w:t>29.4.21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EE15" w14:textId="77777777" w:rsidR="008D7369" w:rsidRDefault="008D7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88762" w14:textId="77777777" w:rsidR="0017150C" w:rsidRDefault="0017150C">
      <w:r>
        <w:separator/>
      </w:r>
    </w:p>
  </w:footnote>
  <w:footnote w:type="continuationSeparator" w:id="0">
    <w:p w14:paraId="3D298299" w14:textId="77777777" w:rsidR="0017150C" w:rsidRDefault="0017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B18BC" w14:textId="77777777" w:rsidR="008D7369" w:rsidRDefault="008D7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467B" w14:textId="77777777" w:rsidR="009969CE" w:rsidRPr="00B91DE3" w:rsidRDefault="009969CE" w:rsidP="00B91DE3">
    <w:pPr>
      <w:pStyle w:val="Kopfzeile"/>
      <w:pBdr>
        <w:bottom w:val="single" w:sz="4" w:space="3" w:color="999999"/>
      </w:pBdr>
      <w:tabs>
        <w:tab w:val="clear" w:pos="4536"/>
        <w:tab w:val="clear" w:pos="9072"/>
        <w:tab w:val="right" w:pos="14400"/>
      </w:tabs>
      <w:ind w:right="-114"/>
      <w:rPr>
        <w:rFonts w:cs="Arial"/>
        <w:color w:val="808080"/>
        <w:sz w:val="16"/>
        <w:szCs w:val="18"/>
      </w:rPr>
    </w:pPr>
    <w:r w:rsidRPr="00B91DE3">
      <w:rPr>
        <w:rFonts w:cs="Arial"/>
        <w:b/>
        <w:color w:val="808080"/>
        <w:sz w:val="16"/>
        <w:szCs w:val="18"/>
      </w:rPr>
      <w:t>Bildungsplan zur Verordnung über die berufliche Grundbildung</w:t>
    </w:r>
    <w:r w:rsidRPr="00B91DE3">
      <w:rPr>
        <w:rFonts w:cs="Arial"/>
        <w:color w:val="808080"/>
        <w:sz w:val="16"/>
        <w:szCs w:val="18"/>
      </w:rPr>
      <w:tab/>
      <w:t>Anhang 3: Berufsbezogene ärztliche Eignungsabklärung</w:t>
    </w:r>
  </w:p>
  <w:p w14:paraId="2D25C67C" w14:textId="77777777" w:rsidR="009969CE" w:rsidRDefault="009969CE">
    <w:pPr>
      <w:pStyle w:val="Kopfzeile"/>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F4DF" w14:textId="77777777" w:rsidR="008D7369" w:rsidRDefault="008D73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B5"/>
    <w:rsid w:val="000B73A7"/>
    <w:rsid w:val="0012558E"/>
    <w:rsid w:val="0017150C"/>
    <w:rsid w:val="00196458"/>
    <w:rsid w:val="00197BFF"/>
    <w:rsid w:val="001D7D15"/>
    <w:rsid w:val="00251ED2"/>
    <w:rsid w:val="002E377B"/>
    <w:rsid w:val="00321CF2"/>
    <w:rsid w:val="0032243D"/>
    <w:rsid w:val="00391012"/>
    <w:rsid w:val="004674EF"/>
    <w:rsid w:val="004F667C"/>
    <w:rsid w:val="005B127E"/>
    <w:rsid w:val="005C1D19"/>
    <w:rsid w:val="005D4D5A"/>
    <w:rsid w:val="006145F6"/>
    <w:rsid w:val="00752EFC"/>
    <w:rsid w:val="00866772"/>
    <w:rsid w:val="008D7369"/>
    <w:rsid w:val="0090758C"/>
    <w:rsid w:val="00920170"/>
    <w:rsid w:val="009377B1"/>
    <w:rsid w:val="00993F9F"/>
    <w:rsid w:val="009969CE"/>
    <w:rsid w:val="00A43C1C"/>
    <w:rsid w:val="00A476E2"/>
    <w:rsid w:val="00A566C1"/>
    <w:rsid w:val="00A70302"/>
    <w:rsid w:val="00A7544A"/>
    <w:rsid w:val="00AD7A97"/>
    <w:rsid w:val="00B174F9"/>
    <w:rsid w:val="00B21FDC"/>
    <w:rsid w:val="00B60D5A"/>
    <w:rsid w:val="00B91DE3"/>
    <w:rsid w:val="00BD2354"/>
    <w:rsid w:val="00C00BB5"/>
    <w:rsid w:val="00D7010D"/>
    <w:rsid w:val="00DA76A4"/>
    <w:rsid w:val="00DB79F3"/>
    <w:rsid w:val="00E806CA"/>
    <w:rsid w:val="00EC1309"/>
    <w:rsid w:val="00F14E2A"/>
    <w:rsid w:val="00F34E36"/>
    <w:rsid w:val="00F5030F"/>
    <w:rsid w:val="00FC06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2CA45"/>
  <w14:defaultImageDpi w14:val="300"/>
  <w15:chartTrackingRefBased/>
  <w15:docId w15:val="{E77E256C-375A-F54B-A3C4-9DBF5603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7A97"/>
    <w:rPr>
      <w:rFonts w:ascii="Arial" w:hAnsi="Arial"/>
      <w:noProof/>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customStyle="1" w:styleId="Aufzhlung">
    <w:name w:val="Aufzählung"/>
    <w:basedOn w:val="Standard"/>
    <w:qFormat/>
    <w:rsid w:val="00391012"/>
    <w:pPr>
      <w:tabs>
        <w:tab w:val="left" w:pos="720"/>
      </w:tabs>
      <w:autoSpaceDE w:val="0"/>
      <w:autoSpaceDN w:val="0"/>
      <w:adjustRightInd w:val="0"/>
      <w:ind w:left="708" w:hanging="708"/>
    </w:pPr>
    <w:rPr>
      <w:rFonts w:cs="Wingdings 2"/>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1087</Words>
  <Characters>6850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Bundesamt für Umwelt, Wald und Landschaft (BUWAL)</vt:lpstr>
    </vt:vector>
  </TitlesOfParts>
  <Company>Waldwirtschaft Schweiz</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Bundesamt für Umwelt, Wald und Landschaft (BUWAL)</dc:title>
  <dc:subject/>
  <dc:creator>is</dc:creator>
  <cp:keywords/>
  <dc:description/>
  <cp:lastModifiedBy>Rolf Dürig</cp:lastModifiedBy>
  <cp:revision>4</cp:revision>
  <cp:lastPrinted>2011-02-16T14:33:00Z</cp:lastPrinted>
  <dcterms:created xsi:type="dcterms:W3CDTF">2021-03-26T13:41:00Z</dcterms:created>
  <dcterms:modified xsi:type="dcterms:W3CDTF">2021-04-30T18:26:00Z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1656800591</vt:i4>
  </property>
  <property fmtid="{D5CDD505-2E9C-101B-9397-08002B2CF9AE}" pid="3" name="_ReviewCycleID">
    <vt:i4>1656800591</vt:i4>
  </property>
  <property fmtid="{D5CDD505-2E9C-101B-9397-08002B2CF9AE}" pid="4" name="_NewReviewCycle">
    <vt:lpwstr/>
  </property>
  <property fmtid="{D5CDD505-2E9C-101B-9397-08002B2CF9AE}" pid="5" name="_EmailEntryID">
    <vt:lpwstr>000000008332DB48850CB147BF9FB80B5ACB8FCD64072900</vt:lpwstr>
  </property>
  <property fmtid="{D5CDD505-2E9C-101B-9397-08002B2CF9AE}" pid="6" name="_ReviewingToolsShownOnce">
    <vt:lpwstr/>
  </property>
</Properties>
</file>